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9A" w:rsidRPr="00B97A09" w:rsidRDefault="0056319A" w:rsidP="0056319A">
      <w:pPr>
        <w:tabs>
          <w:tab w:val="left" w:pos="9193"/>
          <w:tab w:val="left" w:pos="9827"/>
        </w:tabs>
        <w:autoSpaceDE w:val="0"/>
        <w:autoSpaceDN w:val="0"/>
        <w:snapToGrid w:val="0"/>
        <w:rPr>
          <w:rFonts w:ascii="Times New Roman" w:eastAsia="方正小标宋简体" w:hAnsi="Times New Roman"/>
          <w:snapToGrid w:val="0"/>
          <w:kern w:val="0"/>
          <w:sz w:val="44"/>
          <w:szCs w:val="20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44"/>
          <w:szCs w:val="20"/>
        </w:rPr>
        <w:t>江苏省</w:t>
      </w:r>
      <w:r w:rsidRPr="00B97A09">
        <w:rPr>
          <w:rFonts w:ascii="Times New Roman" w:eastAsia="方正小标宋简体" w:hAnsi="Times New Roman"/>
          <w:snapToGrid w:val="0"/>
          <w:kern w:val="0"/>
          <w:sz w:val="44"/>
          <w:szCs w:val="20"/>
        </w:rPr>
        <w:t>突出环境问题（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20"/>
        </w:rPr>
        <w:t>81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20"/>
        </w:rPr>
        <w:t>号</w:t>
      </w:r>
      <w:r w:rsidRPr="00B97A09">
        <w:rPr>
          <w:rFonts w:ascii="Times New Roman" w:eastAsia="方正小标宋简体" w:hAnsi="Times New Roman"/>
          <w:snapToGrid w:val="0"/>
          <w:kern w:val="0"/>
          <w:sz w:val="44"/>
          <w:szCs w:val="20"/>
        </w:rPr>
        <w:t>）</w:t>
      </w:r>
    </w:p>
    <w:p w:rsidR="0056319A" w:rsidRPr="00B97A09" w:rsidRDefault="0056319A" w:rsidP="0056319A">
      <w:pPr>
        <w:tabs>
          <w:tab w:val="left" w:pos="9193"/>
          <w:tab w:val="left" w:pos="9827"/>
        </w:tabs>
        <w:autoSpaceDE w:val="0"/>
        <w:autoSpaceDN w:val="0"/>
        <w:snapToGrid w:val="0"/>
        <w:rPr>
          <w:rFonts w:ascii="Times New Roman" w:eastAsia="方正小标宋简体" w:hAnsi="Times New Roman"/>
          <w:snapToGrid w:val="0"/>
          <w:kern w:val="0"/>
          <w:sz w:val="44"/>
          <w:szCs w:val="20"/>
        </w:rPr>
      </w:pPr>
      <w:r w:rsidRPr="00B97A09">
        <w:rPr>
          <w:rFonts w:ascii="Times New Roman" w:eastAsia="方正小标宋简体" w:hAnsi="Times New Roman"/>
          <w:snapToGrid w:val="0"/>
          <w:kern w:val="0"/>
          <w:sz w:val="44"/>
          <w:szCs w:val="20"/>
        </w:rPr>
        <w:t>整改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20"/>
        </w:rPr>
        <w:t>公示</w:t>
      </w:r>
    </w:p>
    <w:p w:rsidR="0056319A" w:rsidRPr="00B97A09" w:rsidRDefault="0056319A" w:rsidP="0056319A">
      <w:pPr>
        <w:jc w:val="both"/>
        <w:rPr>
          <w:rFonts w:ascii="Times New Roman" w:hAnsi="Times New Roman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663"/>
      </w:tblGrid>
      <w:tr w:rsidR="0056319A" w:rsidRPr="007636FC" w:rsidTr="00B26843">
        <w:trPr>
          <w:trHeight w:val="1177"/>
        </w:trPr>
        <w:tc>
          <w:tcPr>
            <w:tcW w:w="2376" w:type="dxa"/>
            <w:vAlign w:val="center"/>
          </w:tcPr>
          <w:p w:rsidR="0056319A" w:rsidRPr="00B97A09" w:rsidRDefault="0056319A" w:rsidP="00B26843">
            <w:pPr>
              <w:snapToGrid w:val="0"/>
              <w:spacing w:line="24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7A09">
              <w:rPr>
                <w:rFonts w:ascii="Times New Roman" w:eastAsia="仿宋_GB2312" w:hAnsi="Times New Roman"/>
                <w:sz w:val="32"/>
                <w:szCs w:val="32"/>
              </w:rPr>
              <w:t>突出环境问题</w:t>
            </w:r>
          </w:p>
        </w:tc>
        <w:tc>
          <w:tcPr>
            <w:tcW w:w="6663" w:type="dxa"/>
            <w:vAlign w:val="center"/>
          </w:tcPr>
          <w:p w:rsidR="0056319A" w:rsidRPr="00C42B2D" w:rsidRDefault="0056319A" w:rsidP="00B26843">
            <w:pPr>
              <w:snapToGrid w:val="0"/>
              <w:spacing w:line="240" w:lineRule="auto"/>
              <w:jc w:val="both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34631">
              <w:rPr>
                <w:rFonts w:eastAsia="仿宋_GB2312" w:hint="eastAsia"/>
                <w:color w:val="000000"/>
                <w:sz w:val="32"/>
                <w:szCs w:val="32"/>
              </w:rPr>
              <w:t>苏州市危险废物集中处置能力需进一步加强</w:t>
            </w:r>
          </w:p>
        </w:tc>
      </w:tr>
      <w:tr w:rsidR="0056319A" w:rsidRPr="007636FC" w:rsidTr="00B26843">
        <w:trPr>
          <w:trHeight w:val="1002"/>
        </w:trPr>
        <w:tc>
          <w:tcPr>
            <w:tcW w:w="2376" w:type="dxa"/>
            <w:vAlign w:val="center"/>
          </w:tcPr>
          <w:p w:rsidR="0056319A" w:rsidRPr="00B97A09" w:rsidRDefault="0056319A" w:rsidP="00B26843">
            <w:pPr>
              <w:snapToGrid w:val="0"/>
              <w:spacing w:line="24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7A09">
              <w:rPr>
                <w:rFonts w:ascii="Times New Roman" w:eastAsia="仿宋_GB2312" w:hAnsi="Times New Roman"/>
                <w:sz w:val="32"/>
                <w:szCs w:val="32"/>
              </w:rPr>
              <w:t>整改目标</w:t>
            </w:r>
          </w:p>
        </w:tc>
        <w:tc>
          <w:tcPr>
            <w:tcW w:w="6663" w:type="dxa"/>
            <w:vAlign w:val="center"/>
          </w:tcPr>
          <w:p w:rsidR="0056319A" w:rsidRDefault="0056319A" w:rsidP="00B26843">
            <w:pPr>
              <w:snapToGrid w:val="0"/>
              <w:spacing w:line="240" w:lineRule="auto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56319A" w:rsidRDefault="0056319A" w:rsidP="00B26843">
            <w:pPr>
              <w:snapToGrid w:val="0"/>
              <w:spacing w:line="240" w:lineRule="auto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2020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年底前，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新增危废处置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能力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18.3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万吨。</w:t>
            </w:r>
          </w:p>
          <w:p w:rsidR="0056319A" w:rsidRPr="00A158D6" w:rsidRDefault="0056319A" w:rsidP="00B26843">
            <w:pPr>
              <w:snapToGrid w:val="0"/>
              <w:spacing w:line="240" w:lineRule="auto"/>
              <w:jc w:val="both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56319A" w:rsidRPr="007636FC" w:rsidTr="00B26843">
        <w:trPr>
          <w:trHeight w:val="1023"/>
        </w:trPr>
        <w:tc>
          <w:tcPr>
            <w:tcW w:w="2376" w:type="dxa"/>
            <w:vAlign w:val="center"/>
          </w:tcPr>
          <w:p w:rsidR="0056319A" w:rsidRPr="00B97A09" w:rsidRDefault="0056319A" w:rsidP="00B26843">
            <w:pPr>
              <w:snapToGrid w:val="0"/>
              <w:spacing w:line="24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7A09">
              <w:rPr>
                <w:rFonts w:ascii="Times New Roman" w:eastAsia="仿宋_GB2312" w:hAnsi="Times New Roman"/>
                <w:sz w:val="32"/>
                <w:szCs w:val="32"/>
              </w:rPr>
              <w:t>整改时限</w:t>
            </w:r>
          </w:p>
        </w:tc>
        <w:tc>
          <w:tcPr>
            <w:tcW w:w="6663" w:type="dxa"/>
            <w:vAlign w:val="center"/>
          </w:tcPr>
          <w:p w:rsidR="0056319A" w:rsidRPr="00B97A09" w:rsidRDefault="0056319A" w:rsidP="00B26843">
            <w:pPr>
              <w:snapToGrid w:val="0"/>
              <w:spacing w:line="240" w:lineRule="auto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2020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年底</w:t>
            </w:r>
          </w:p>
        </w:tc>
      </w:tr>
      <w:tr w:rsidR="0056319A" w:rsidRPr="007636FC" w:rsidTr="00B26843">
        <w:trPr>
          <w:trHeight w:val="3210"/>
        </w:trPr>
        <w:tc>
          <w:tcPr>
            <w:tcW w:w="2376" w:type="dxa"/>
            <w:vAlign w:val="center"/>
          </w:tcPr>
          <w:p w:rsidR="0056319A" w:rsidRPr="00B97A09" w:rsidRDefault="0056319A" w:rsidP="00B26843">
            <w:pPr>
              <w:snapToGrid w:val="0"/>
              <w:spacing w:line="24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整改措施</w:t>
            </w:r>
          </w:p>
        </w:tc>
        <w:tc>
          <w:tcPr>
            <w:tcW w:w="6663" w:type="dxa"/>
            <w:vAlign w:val="center"/>
          </w:tcPr>
          <w:p w:rsidR="0056319A" w:rsidRDefault="0056319A" w:rsidP="0056319A">
            <w:pPr>
              <w:adjustRightInd w:val="0"/>
              <w:snapToGrid w:val="0"/>
              <w:spacing w:line="40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全面推进张家港市（</w:t>
            </w:r>
            <w:r>
              <w:rPr>
                <w:rFonts w:eastAsia="仿宋_GB2312" w:hint="eastAsia"/>
                <w:sz w:val="30"/>
                <w:szCs w:val="30"/>
              </w:rPr>
              <w:t>3.06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年）、太仓市（</w:t>
            </w:r>
            <w:r>
              <w:rPr>
                <w:rFonts w:eastAsia="仿宋_GB2312" w:hint="eastAsia"/>
                <w:sz w:val="30"/>
                <w:szCs w:val="30"/>
              </w:rPr>
              <w:t>1.98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年）、昆山市（</w:t>
            </w:r>
            <w:r>
              <w:rPr>
                <w:rFonts w:eastAsia="仿宋_GB2312" w:hint="eastAsia"/>
                <w:sz w:val="30"/>
                <w:szCs w:val="30"/>
              </w:rPr>
              <w:t>1.8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年）、吴江区（绿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怡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年，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巨联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年）、吴中区（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年）、相城区（</w:t>
            </w:r>
            <w:r>
              <w:rPr>
                <w:rFonts w:eastAsia="仿宋_GB2312" w:hint="eastAsia"/>
                <w:sz w:val="30"/>
                <w:szCs w:val="30"/>
              </w:rPr>
              <w:t>2.5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年）、苏州工业园区（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年）、苏州高新区（</w:t>
            </w:r>
            <w:r>
              <w:rPr>
                <w:rFonts w:eastAsia="仿宋_GB2312" w:hint="eastAsia"/>
                <w:sz w:val="30"/>
                <w:szCs w:val="30"/>
              </w:rPr>
              <w:t>2.1</w:t>
            </w:r>
            <w:r>
              <w:rPr>
                <w:rFonts w:eastAsia="仿宋_GB2312" w:hint="eastAsia"/>
                <w:sz w:val="30"/>
                <w:szCs w:val="30"/>
              </w:rPr>
              <w:t>万吨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年）危险废物焚烧处置项目建设并投入运行。</w:t>
            </w:r>
          </w:p>
          <w:p w:rsidR="0056319A" w:rsidRDefault="0056319A" w:rsidP="0056319A">
            <w:pPr>
              <w:snapToGrid w:val="0"/>
              <w:spacing w:line="240" w:lineRule="auto"/>
              <w:jc w:val="both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</w:tr>
      <w:tr w:rsidR="0056319A" w:rsidRPr="007636FC" w:rsidTr="00B26843">
        <w:trPr>
          <w:trHeight w:val="3210"/>
        </w:trPr>
        <w:tc>
          <w:tcPr>
            <w:tcW w:w="2376" w:type="dxa"/>
            <w:vAlign w:val="center"/>
          </w:tcPr>
          <w:p w:rsidR="0056319A" w:rsidRPr="00B97A09" w:rsidRDefault="0056319A" w:rsidP="00B26843">
            <w:pPr>
              <w:snapToGrid w:val="0"/>
              <w:spacing w:line="24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7A09">
              <w:rPr>
                <w:rFonts w:ascii="Times New Roman" w:eastAsia="仿宋_GB2312" w:hAnsi="Times New Roman"/>
                <w:sz w:val="32"/>
                <w:szCs w:val="32"/>
              </w:rPr>
              <w:t>整改完成情况</w:t>
            </w:r>
          </w:p>
        </w:tc>
        <w:tc>
          <w:tcPr>
            <w:tcW w:w="6663" w:type="dxa"/>
            <w:vAlign w:val="center"/>
          </w:tcPr>
          <w:p w:rsidR="0056319A" w:rsidRDefault="0056319A" w:rsidP="00B26843">
            <w:pPr>
              <w:snapToGrid w:val="0"/>
              <w:spacing w:line="240" w:lineRule="auto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2018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月至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2020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9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月底，上述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9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个项目均已建成并投入运行，全市新增危废焚烧处置能力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19.35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万吨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年，危废焚烧处置能力已达到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26.44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万吨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年，完成整改目标。</w:t>
            </w:r>
          </w:p>
          <w:p w:rsidR="0056319A" w:rsidRPr="004339A1" w:rsidRDefault="0056319A" w:rsidP="00B26843">
            <w:pPr>
              <w:snapToGrid w:val="0"/>
              <w:spacing w:line="240" w:lineRule="auto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BD4007" w:rsidRDefault="00BD4007"/>
    <w:sectPr w:rsidR="00BD4007" w:rsidSect="00BD4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19A"/>
    <w:rsid w:val="0056319A"/>
    <w:rsid w:val="006A2355"/>
    <w:rsid w:val="00B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9A"/>
    <w:pPr>
      <w:widowControl w:val="0"/>
      <w:spacing w:line="580" w:lineRule="exact"/>
      <w:jc w:val="center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P R 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宋欢询</dc:creator>
  <cp:lastModifiedBy>宋欢询</cp:lastModifiedBy>
  <cp:revision>1</cp:revision>
  <dcterms:created xsi:type="dcterms:W3CDTF">2020-10-08T06:19:00Z</dcterms:created>
  <dcterms:modified xsi:type="dcterms:W3CDTF">2020-10-08T06:30:00Z</dcterms:modified>
</cp:coreProperties>
</file>