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99" w:rsidRPr="00E45480" w:rsidRDefault="006D1A99" w:rsidP="006D1A99">
      <w:pPr>
        <w:spacing w:line="600" w:lineRule="exact"/>
        <w:rPr>
          <w:rFonts w:ascii="黑体" w:eastAsia="黑体" w:hAnsi="黑体"/>
          <w:sz w:val="32"/>
          <w:szCs w:val="32"/>
        </w:rPr>
      </w:pPr>
      <w:r w:rsidRPr="00E45480">
        <w:rPr>
          <w:rFonts w:ascii="黑体" w:eastAsia="黑体" w:hAnsi="黑体"/>
          <w:sz w:val="32"/>
          <w:szCs w:val="32"/>
        </w:rPr>
        <w:t>附件2</w:t>
      </w:r>
    </w:p>
    <w:p w:rsidR="006D1A99" w:rsidRPr="00E45480" w:rsidRDefault="006D1A99" w:rsidP="006D1A99">
      <w:pPr>
        <w:spacing w:line="600" w:lineRule="exact"/>
        <w:rPr>
          <w:rFonts w:ascii="Times New Roman" w:eastAsia="黑体" w:hAnsi="Times New Roman"/>
          <w:sz w:val="32"/>
          <w:szCs w:val="32"/>
        </w:rPr>
      </w:pPr>
    </w:p>
    <w:p w:rsidR="006D1A99" w:rsidRPr="00E45480" w:rsidRDefault="006D1A99" w:rsidP="006D1A99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E45480">
        <w:rPr>
          <w:rFonts w:ascii="Times New Roman" w:eastAsia="方正小标宋简体" w:hAnsi="Times New Roman"/>
          <w:sz w:val="44"/>
          <w:szCs w:val="44"/>
        </w:rPr>
        <w:t>关于调整市区禁止使用</w:t>
      </w:r>
    </w:p>
    <w:p w:rsidR="006D1A99" w:rsidRPr="00E45480" w:rsidRDefault="006D1A99" w:rsidP="006D1A99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E45480">
        <w:rPr>
          <w:rFonts w:ascii="Times New Roman" w:eastAsia="方正小标宋简体" w:hAnsi="Times New Roman"/>
          <w:sz w:val="44"/>
          <w:szCs w:val="44"/>
        </w:rPr>
        <w:t>高排放非道路移动机械有关规定的情况说明</w:t>
      </w:r>
    </w:p>
    <w:p w:rsidR="006D1A99" w:rsidRPr="00E45480" w:rsidRDefault="006D1A99" w:rsidP="006D1A99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6D1A99" w:rsidRPr="00E45480" w:rsidRDefault="006D1A99" w:rsidP="006D1A99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45480">
        <w:rPr>
          <w:rFonts w:ascii="Times New Roman" w:eastAsia="仿宋_GB2312" w:hAnsi="Times New Roman"/>
          <w:sz w:val="32"/>
          <w:szCs w:val="32"/>
        </w:rPr>
        <w:t>为贯彻落实《苏州市打赢蓝天保卫战三年行动计划实施方案》《苏州市柴油货车污染治理攻坚战实施方案》要求，进一步加强非道路移动机械污染防治，计划对原禁止使用高排放非道路移动机械有关规定进行调整，以适应移动源污染防治新要求。</w:t>
      </w:r>
    </w:p>
    <w:p w:rsidR="006D1A99" w:rsidRPr="00E45480" w:rsidRDefault="006D1A99" w:rsidP="006D1A99">
      <w:pPr>
        <w:adjustRightInd w:val="0"/>
        <w:spacing w:line="58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E45480">
        <w:rPr>
          <w:rFonts w:ascii="Times New Roman" w:eastAsia="黑体" w:hAnsi="Times New Roman"/>
          <w:sz w:val="32"/>
          <w:szCs w:val="32"/>
        </w:rPr>
        <w:t>一、苏州市非道路移动机械排放情况</w:t>
      </w:r>
    </w:p>
    <w:p w:rsidR="006D1A99" w:rsidRPr="00E45480" w:rsidRDefault="006D1A99" w:rsidP="006D1A99">
      <w:pPr>
        <w:adjustRightInd w:val="0"/>
        <w:spacing w:line="58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E45480">
        <w:rPr>
          <w:rFonts w:ascii="Times New Roman" w:eastAsia="仿宋_GB2312"/>
          <w:sz w:val="32"/>
          <w:szCs w:val="32"/>
        </w:rPr>
        <w:t>近年来，移动源污染已逐步成为制约大气环境改善的主要因素之一，非道路移动机械污染则是其重要组成部分。</w:t>
      </w:r>
      <w:r w:rsidRPr="00E45480">
        <w:rPr>
          <w:rFonts w:ascii="Times New Roman" w:eastAsia="仿宋_GB2312" w:hAnsi="Times New Roman"/>
          <w:sz w:val="32"/>
          <w:szCs w:val="32"/>
        </w:rPr>
        <w:t>根据中国移动源环境管理年报显示，在非道路移动机械保有量要远小于机动车保有量的情况下，两者氮氧化物和颗粒物的排放量基本持平，由于目前非道路移动机械尚没有定期排放检验的要求，因此超标排放、冒黑烟现象相对比较普遍。经初步测算，</w:t>
      </w:r>
      <w:r w:rsidRPr="00E45480">
        <w:rPr>
          <w:rFonts w:ascii="Times New Roman" w:eastAsia="仿宋_GB2312" w:hAnsi="Times New Roman"/>
          <w:sz w:val="32"/>
          <w:szCs w:val="32"/>
        </w:rPr>
        <w:t>2019</w:t>
      </w:r>
      <w:r w:rsidRPr="00E45480">
        <w:rPr>
          <w:rFonts w:ascii="Times New Roman" w:eastAsia="仿宋_GB2312" w:hAnsi="Times New Roman"/>
          <w:sz w:val="32"/>
          <w:szCs w:val="32"/>
        </w:rPr>
        <w:t>年苏州全市各类</w:t>
      </w:r>
      <w:r w:rsidRPr="00E45480">
        <w:rPr>
          <w:rFonts w:ascii="Times New Roman" w:eastAsia="仿宋_GB2312" w:hAnsi="Times New Roman" w:hint="eastAsia"/>
          <w:sz w:val="32"/>
          <w:szCs w:val="32"/>
        </w:rPr>
        <w:t>工程</w:t>
      </w:r>
      <w:r w:rsidRPr="00E45480">
        <w:rPr>
          <w:rFonts w:ascii="Times New Roman" w:eastAsia="仿宋_GB2312" w:hAnsi="Times New Roman"/>
          <w:sz w:val="32"/>
          <w:szCs w:val="32"/>
        </w:rPr>
        <w:t>机械氮氧化物排放超过</w:t>
      </w:r>
      <w:r w:rsidRPr="00E45480">
        <w:rPr>
          <w:rFonts w:ascii="Times New Roman" w:eastAsia="仿宋_GB2312" w:hAnsi="Times New Roman"/>
          <w:sz w:val="32"/>
          <w:szCs w:val="32"/>
        </w:rPr>
        <w:t>1.5</w:t>
      </w:r>
      <w:r w:rsidRPr="00E45480">
        <w:rPr>
          <w:rFonts w:ascii="Times New Roman" w:eastAsia="仿宋_GB2312" w:hAnsi="Times New Roman"/>
          <w:sz w:val="32"/>
          <w:szCs w:val="32"/>
        </w:rPr>
        <w:t>万吨，颗粒物排放超过</w:t>
      </w:r>
      <w:r w:rsidRPr="00E45480">
        <w:rPr>
          <w:rFonts w:ascii="Times New Roman" w:eastAsia="仿宋_GB2312" w:hAnsi="Times New Roman"/>
          <w:sz w:val="32"/>
          <w:szCs w:val="32"/>
        </w:rPr>
        <w:t>0.12</w:t>
      </w:r>
      <w:r w:rsidRPr="00E45480">
        <w:rPr>
          <w:rFonts w:ascii="Times New Roman" w:eastAsia="仿宋_GB2312" w:hAnsi="Times New Roman"/>
          <w:sz w:val="32"/>
          <w:szCs w:val="32"/>
        </w:rPr>
        <w:t>万吨，相比划定</w:t>
      </w:r>
      <w:proofErr w:type="gramStart"/>
      <w:r w:rsidRPr="00E45480">
        <w:rPr>
          <w:rFonts w:ascii="Times New Roman" w:eastAsia="仿宋_GB2312" w:hAnsi="Times New Roman"/>
          <w:sz w:val="32"/>
          <w:szCs w:val="32"/>
        </w:rPr>
        <w:t>禁用区</w:t>
      </w:r>
      <w:proofErr w:type="gramEnd"/>
      <w:r w:rsidRPr="00E45480">
        <w:rPr>
          <w:rFonts w:ascii="Times New Roman" w:eastAsia="仿宋_GB2312" w:hAnsi="Times New Roman"/>
          <w:sz w:val="32"/>
          <w:szCs w:val="32"/>
        </w:rPr>
        <w:t>前，整体排放情况</w:t>
      </w:r>
      <w:r w:rsidRPr="00E45480">
        <w:rPr>
          <w:rFonts w:ascii="Times New Roman" w:eastAsia="仿宋_GB2312" w:hAnsi="Times New Roman" w:hint="eastAsia"/>
          <w:sz w:val="32"/>
          <w:szCs w:val="32"/>
        </w:rPr>
        <w:t>略有改善</w:t>
      </w:r>
      <w:r w:rsidRPr="00E45480">
        <w:rPr>
          <w:rFonts w:ascii="Times New Roman" w:eastAsia="仿宋_GB2312" w:hAnsi="Times New Roman"/>
          <w:sz w:val="32"/>
          <w:szCs w:val="32"/>
        </w:rPr>
        <w:t>，但</w:t>
      </w:r>
      <w:r w:rsidRPr="00E45480">
        <w:rPr>
          <w:rFonts w:ascii="Times New Roman" w:eastAsia="仿宋_GB2312" w:hAnsi="Times New Roman" w:hint="eastAsia"/>
          <w:sz w:val="32"/>
          <w:szCs w:val="32"/>
        </w:rPr>
        <w:t>由于我市划定禁用区时间较早，划定的区域范围较小，禁用标准也较低，非道路移动机械污染物排放量仍有</w:t>
      </w:r>
      <w:r w:rsidRPr="00E45480">
        <w:rPr>
          <w:rFonts w:ascii="Times New Roman" w:eastAsia="仿宋_GB2312" w:hAnsi="Times New Roman"/>
          <w:sz w:val="32"/>
          <w:szCs w:val="32"/>
        </w:rPr>
        <w:t>较大</w:t>
      </w:r>
      <w:r w:rsidRPr="00E45480">
        <w:rPr>
          <w:rFonts w:ascii="Times New Roman" w:eastAsia="仿宋_GB2312" w:hAnsi="Times New Roman" w:hint="eastAsia"/>
          <w:sz w:val="32"/>
          <w:szCs w:val="32"/>
        </w:rPr>
        <w:t>的下降</w:t>
      </w:r>
      <w:r w:rsidRPr="00E45480">
        <w:rPr>
          <w:rFonts w:ascii="Times New Roman" w:eastAsia="仿宋_GB2312" w:hAnsi="Times New Roman"/>
          <w:sz w:val="32"/>
          <w:szCs w:val="32"/>
        </w:rPr>
        <w:t>空间。因此，扩大禁止使用高排放非道路移动机械区域范围，提高使用标准要</w:t>
      </w:r>
      <w:r w:rsidRPr="00E45480">
        <w:rPr>
          <w:rFonts w:ascii="Times New Roman" w:eastAsia="仿宋_GB2312" w:hAnsi="Times New Roman"/>
          <w:sz w:val="32"/>
          <w:szCs w:val="32"/>
        </w:rPr>
        <w:lastRenderedPageBreak/>
        <w:t>求，对于进一步减少市区污染物排放，改善环境空气质量，具有重要意义。</w:t>
      </w:r>
    </w:p>
    <w:p w:rsidR="006D1A99" w:rsidRPr="00E45480" w:rsidRDefault="006D1A99" w:rsidP="006D1A99">
      <w:pPr>
        <w:adjustRightInd w:val="0"/>
        <w:spacing w:line="58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E45480">
        <w:rPr>
          <w:rFonts w:ascii="Times New Roman" w:eastAsia="黑体" w:hAnsi="Times New Roman"/>
          <w:sz w:val="32"/>
          <w:szCs w:val="32"/>
        </w:rPr>
        <w:t>二、文件要求</w:t>
      </w:r>
    </w:p>
    <w:p w:rsidR="006D1A99" w:rsidRPr="00E45480" w:rsidRDefault="006D1A99" w:rsidP="006D1A99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45480">
        <w:rPr>
          <w:rFonts w:ascii="Times New Roman" w:eastAsia="仿宋_GB2312" w:hAnsi="Times New Roman"/>
          <w:sz w:val="32"/>
          <w:szCs w:val="32"/>
        </w:rPr>
        <w:t>《苏州市打赢蓝天保卫战三年行动计划实施方案》《苏州市柴油货车污染治理攻坚战实施方案》中均明确要求</w:t>
      </w:r>
      <w:r w:rsidRPr="00E45480">
        <w:rPr>
          <w:rFonts w:ascii="Times New Roman" w:eastAsia="仿宋_GB2312" w:hAnsi="Times New Roman"/>
          <w:sz w:val="32"/>
          <w:szCs w:val="32"/>
        </w:rPr>
        <w:t>“</w:t>
      </w:r>
      <w:r w:rsidRPr="00E45480">
        <w:rPr>
          <w:rFonts w:ascii="Times New Roman" w:eastAsia="仿宋_GB2312" w:hAnsi="Times New Roman"/>
          <w:sz w:val="32"/>
          <w:szCs w:val="32"/>
        </w:rPr>
        <w:t>结合本地实际，适时增加禁用机械种类，扩大禁用区域范围，提高管控要求</w:t>
      </w:r>
      <w:r w:rsidRPr="00E45480">
        <w:rPr>
          <w:rFonts w:ascii="Times New Roman" w:eastAsia="仿宋_GB2312" w:hAnsi="Times New Roman"/>
          <w:sz w:val="32"/>
          <w:szCs w:val="32"/>
        </w:rPr>
        <w:t>”</w:t>
      </w:r>
      <w:r w:rsidRPr="00E45480">
        <w:rPr>
          <w:rFonts w:ascii="Times New Roman" w:eastAsia="仿宋_GB2312" w:hAnsi="Times New Roman"/>
          <w:sz w:val="32"/>
          <w:szCs w:val="32"/>
        </w:rPr>
        <w:t>。</w:t>
      </w:r>
    </w:p>
    <w:p w:rsidR="006D1A99" w:rsidRPr="00E45480" w:rsidRDefault="006D1A99" w:rsidP="006D1A99">
      <w:pPr>
        <w:adjustRightInd w:val="0"/>
        <w:spacing w:line="58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E45480">
        <w:rPr>
          <w:rFonts w:ascii="Times New Roman" w:eastAsia="黑体" w:hAnsi="Times New Roman"/>
          <w:sz w:val="32"/>
          <w:szCs w:val="32"/>
        </w:rPr>
        <w:t>三、调整主要内容</w:t>
      </w:r>
    </w:p>
    <w:p w:rsidR="006D1A99" w:rsidRPr="00E45480" w:rsidRDefault="006D1A99" w:rsidP="006D1A99">
      <w:pPr>
        <w:adjustRightInd w:val="0"/>
        <w:spacing w:line="58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E45480">
        <w:rPr>
          <w:rFonts w:ascii="Times New Roman" w:eastAsia="楷体_GB2312" w:hAnsi="Times New Roman"/>
          <w:sz w:val="32"/>
          <w:szCs w:val="32"/>
        </w:rPr>
        <w:t>（一）禁用对象</w:t>
      </w:r>
    </w:p>
    <w:p w:rsidR="006D1A99" w:rsidRPr="00E45480" w:rsidRDefault="006D1A99" w:rsidP="006D1A99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45480">
        <w:rPr>
          <w:rFonts w:ascii="Times New Roman" w:eastAsia="仿宋_GB2312" w:hAnsi="Times New Roman"/>
          <w:sz w:val="32"/>
          <w:szCs w:val="32"/>
        </w:rPr>
        <w:t>由于目前装配汽油发动机的多数是小型手持式非道路移动机械，使用范围较小，整体排放情况较好。因此针对非道路汽油移动机械限制要求与原通告基本一致，仅对非道路柴油移动机械</w:t>
      </w:r>
      <w:r w:rsidRPr="00E45480">
        <w:rPr>
          <w:rFonts w:ascii="Times New Roman" w:eastAsia="仿宋_GB2312" w:hAnsi="Times New Roman" w:hint="eastAsia"/>
          <w:sz w:val="32"/>
          <w:szCs w:val="32"/>
        </w:rPr>
        <w:t>禁用规定</w:t>
      </w:r>
      <w:r w:rsidRPr="00E45480">
        <w:rPr>
          <w:rFonts w:ascii="Times New Roman" w:eastAsia="仿宋_GB2312" w:hAnsi="Times New Roman"/>
          <w:sz w:val="32"/>
          <w:szCs w:val="32"/>
        </w:rPr>
        <w:t>进行调整。</w:t>
      </w:r>
    </w:p>
    <w:p w:rsidR="006D1A99" w:rsidRPr="00E45480" w:rsidRDefault="006D1A99" w:rsidP="006D1A99">
      <w:pPr>
        <w:adjustRightInd w:val="0"/>
        <w:spacing w:line="58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E45480">
        <w:rPr>
          <w:rFonts w:ascii="Times New Roman" w:eastAsia="楷体_GB2312" w:hAnsi="Times New Roman"/>
          <w:sz w:val="32"/>
          <w:szCs w:val="32"/>
        </w:rPr>
        <w:t>（二）</w:t>
      </w:r>
      <w:proofErr w:type="gramStart"/>
      <w:r w:rsidRPr="00E45480">
        <w:rPr>
          <w:rFonts w:ascii="Times New Roman" w:eastAsia="楷体_GB2312" w:hAnsi="Times New Roman"/>
          <w:sz w:val="32"/>
          <w:szCs w:val="32"/>
        </w:rPr>
        <w:t>禁用区</w:t>
      </w:r>
      <w:proofErr w:type="gramEnd"/>
      <w:r w:rsidRPr="00E45480">
        <w:rPr>
          <w:rFonts w:ascii="Times New Roman" w:eastAsia="楷体_GB2312" w:hAnsi="Times New Roman"/>
          <w:sz w:val="32"/>
          <w:szCs w:val="32"/>
        </w:rPr>
        <w:t>范围</w:t>
      </w:r>
    </w:p>
    <w:p w:rsidR="006D1A99" w:rsidRPr="00E45480" w:rsidRDefault="006D1A99" w:rsidP="006D1A99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45480">
        <w:rPr>
          <w:rFonts w:ascii="Times New Roman" w:eastAsia="仿宋_GB2312" w:hAnsi="Times New Roman"/>
          <w:sz w:val="32"/>
          <w:szCs w:val="32"/>
        </w:rPr>
        <w:t>高排放非道路移动机械禁止使用区扩大至苏州市区（含吴江区）全部行政区域。为切实改善城市建成区大气环境质量，重点加强城区内非道路移动机械管理，将中心城区划定为一类低排区，其他区域划定为二类低排区，实行分级管理。其中一类</w:t>
      </w:r>
      <w:proofErr w:type="gramStart"/>
      <w:r w:rsidRPr="00E45480">
        <w:rPr>
          <w:rFonts w:ascii="Times New Roman" w:eastAsia="仿宋_GB2312" w:hAnsi="Times New Roman"/>
          <w:sz w:val="32"/>
          <w:szCs w:val="32"/>
        </w:rPr>
        <w:t>低排区在</w:t>
      </w:r>
      <w:proofErr w:type="gramEnd"/>
      <w:r w:rsidRPr="00E45480">
        <w:rPr>
          <w:rFonts w:ascii="Times New Roman" w:eastAsia="仿宋_GB2312" w:hAnsi="Times New Roman"/>
          <w:sz w:val="32"/>
          <w:szCs w:val="32"/>
        </w:rPr>
        <w:t>原禁止使用区基础上，增加了吴江区中心城区，阳澄湖大道以南、苏虹路以北、星华街以西的工业集中区域以及吴中区木渎镇部分区域。</w:t>
      </w:r>
    </w:p>
    <w:p w:rsidR="006D1A99" w:rsidRPr="00E45480" w:rsidRDefault="006D1A99" w:rsidP="006D1A99">
      <w:pPr>
        <w:adjustRightInd w:val="0"/>
        <w:spacing w:line="58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E45480">
        <w:rPr>
          <w:rFonts w:ascii="Times New Roman" w:eastAsia="楷体_GB2312" w:hAnsi="Times New Roman"/>
          <w:sz w:val="32"/>
          <w:szCs w:val="32"/>
        </w:rPr>
        <w:t>（三）限制使用要求</w:t>
      </w:r>
    </w:p>
    <w:p w:rsidR="006D1A99" w:rsidRPr="00E45480" w:rsidRDefault="006D1A99" w:rsidP="006D1A99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45480">
        <w:rPr>
          <w:rFonts w:ascii="Times New Roman" w:eastAsia="仿宋_GB2312" w:hAnsi="Times New Roman"/>
          <w:sz w:val="32"/>
          <w:szCs w:val="32"/>
        </w:rPr>
        <w:lastRenderedPageBreak/>
        <w:t>对非道路柴油移动机械分时间、分区域执行不同的</w:t>
      </w:r>
      <w:r w:rsidRPr="00E45480">
        <w:rPr>
          <w:rFonts w:ascii="Times New Roman" w:eastAsia="仿宋_GB2312" w:hAnsi="Times New Roman" w:hint="eastAsia"/>
          <w:sz w:val="32"/>
          <w:szCs w:val="32"/>
        </w:rPr>
        <w:t>禁用</w:t>
      </w:r>
      <w:r w:rsidRPr="00E45480">
        <w:rPr>
          <w:rFonts w:ascii="Times New Roman" w:eastAsia="仿宋_GB2312" w:hAnsi="Times New Roman"/>
          <w:sz w:val="32"/>
          <w:szCs w:val="32"/>
        </w:rPr>
        <w:t>要求，</w:t>
      </w:r>
      <w:r w:rsidRPr="00E45480">
        <w:rPr>
          <w:rFonts w:ascii="Times New Roman" w:eastAsia="仿宋_GB2312" w:hAnsi="Times New Roman" w:hint="eastAsia"/>
          <w:sz w:val="32"/>
          <w:szCs w:val="32"/>
        </w:rPr>
        <w:t>实现分级管理</w:t>
      </w:r>
      <w:r w:rsidRPr="00E45480">
        <w:rPr>
          <w:rFonts w:ascii="Times New Roman" w:eastAsia="仿宋_GB2312" w:hAnsi="Times New Roman"/>
          <w:sz w:val="32"/>
          <w:szCs w:val="32"/>
        </w:rPr>
        <w:t>。</w:t>
      </w:r>
    </w:p>
    <w:p w:rsidR="006D1A99" w:rsidRPr="00E45480" w:rsidRDefault="006D1A99" w:rsidP="006D1A99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45480">
        <w:rPr>
          <w:rFonts w:ascii="Times New Roman" w:eastAsia="仿宋_GB2312" w:hAnsi="Times New Roman"/>
          <w:sz w:val="32"/>
          <w:szCs w:val="32"/>
        </w:rPr>
        <w:t>1.</w:t>
      </w:r>
      <w:r w:rsidRPr="00E45480">
        <w:rPr>
          <w:rFonts w:ascii="Times New Roman" w:eastAsia="仿宋_GB2312" w:hAnsi="Times New Roman"/>
          <w:sz w:val="32"/>
          <w:szCs w:val="32"/>
        </w:rPr>
        <w:t>分时间。首先主要针对使用量、保有量相对较大的挖掘机、装载机、压路机、推土机和叉车</w:t>
      </w:r>
      <w:r w:rsidRPr="00E45480">
        <w:rPr>
          <w:rFonts w:ascii="Times New Roman" w:eastAsia="仿宋_GB2312" w:hAnsi="Times New Roman" w:hint="eastAsia"/>
          <w:sz w:val="32"/>
          <w:szCs w:val="32"/>
        </w:rPr>
        <w:t>等工程机械</w:t>
      </w:r>
      <w:r w:rsidRPr="00E45480">
        <w:rPr>
          <w:rFonts w:ascii="Times New Roman" w:eastAsia="仿宋_GB2312" w:hAnsi="Times New Roman"/>
          <w:sz w:val="32"/>
          <w:szCs w:val="32"/>
        </w:rPr>
        <w:t>进行限制，</w:t>
      </w:r>
      <w:r w:rsidRPr="00E45480">
        <w:rPr>
          <w:rFonts w:ascii="Times New Roman" w:eastAsia="仿宋_GB2312" w:hAnsi="Times New Roman"/>
          <w:sz w:val="32"/>
          <w:szCs w:val="32"/>
        </w:rPr>
        <w:t>2020</w:t>
      </w:r>
      <w:r w:rsidRPr="00E45480">
        <w:rPr>
          <w:rFonts w:ascii="Times New Roman" w:eastAsia="仿宋_GB2312" w:hAnsi="Times New Roman"/>
          <w:sz w:val="32"/>
          <w:szCs w:val="32"/>
        </w:rPr>
        <w:t>年</w:t>
      </w:r>
      <w:r w:rsidRPr="00E45480">
        <w:rPr>
          <w:rFonts w:ascii="Times New Roman" w:eastAsia="仿宋_GB2312" w:hAnsi="Times New Roman"/>
          <w:sz w:val="32"/>
          <w:szCs w:val="32"/>
        </w:rPr>
        <w:t>9</w:t>
      </w:r>
      <w:r w:rsidRPr="00E45480">
        <w:rPr>
          <w:rFonts w:ascii="Times New Roman" w:eastAsia="仿宋_GB2312" w:hAnsi="Times New Roman"/>
          <w:sz w:val="32"/>
          <w:szCs w:val="32"/>
        </w:rPr>
        <w:t>月</w:t>
      </w:r>
      <w:r w:rsidRPr="00E45480">
        <w:rPr>
          <w:rFonts w:ascii="Times New Roman" w:eastAsia="仿宋_GB2312" w:hAnsi="Times New Roman"/>
          <w:sz w:val="32"/>
          <w:szCs w:val="32"/>
        </w:rPr>
        <w:t>1</w:t>
      </w:r>
      <w:r w:rsidRPr="00E45480">
        <w:rPr>
          <w:rFonts w:ascii="Times New Roman" w:eastAsia="仿宋_GB2312" w:hAnsi="Times New Roman"/>
          <w:sz w:val="32"/>
          <w:szCs w:val="32"/>
        </w:rPr>
        <w:t>日后逐步推广至所有类型的非道路柴油移动机械。</w:t>
      </w:r>
    </w:p>
    <w:p w:rsidR="006D1A99" w:rsidRPr="00E45480" w:rsidRDefault="006D1A99" w:rsidP="006D1A99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45480">
        <w:rPr>
          <w:rFonts w:ascii="Times New Roman" w:eastAsia="仿宋_GB2312" w:hAnsi="Times New Roman"/>
          <w:sz w:val="32"/>
          <w:szCs w:val="32"/>
        </w:rPr>
        <w:t>2.</w:t>
      </w:r>
      <w:r w:rsidRPr="00E45480">
        <w:rPr>
          <w:rFonts w:ascii="Times New Roman" w:eastAsia="仿宋_GB2312" w:hAnsi="Times New Roman"/>
          <w:sz w:val="32"/>
          <w:szCs w:val="32"/>
        </w:rPr>
        <w:t>分</w:t>
      </w:r>
      <w:r w:rsidRPr="00E45480">
        <w:rPr>
          <w:rFonts w:ascii="Times New Roman" w:eastAsia="仿宋_GB2312" w:hAnsi="Times New Roman" w:hint="eastAsia"/>
          <w:sz w:val="32"/>
          <w:szCs w:val="32"/>
        </w:rPr>
        <w:t>区域</w:t>
      </w:r>
      <w:r w:rsidRPr="00E45480">
        <w:rPr>
          <w:rFonts w:ascii="Times New Roman" w:eastAsia="仿宋_GB2312" w:hAnsi="Times New Roman"/>
          <w:sz w:val="32"/>
          <w:szCs w:val="32"/>
        </w:rPr>
        <w:t>。一类低排区内禁止使用国</w:t>
      </w:r>
      <w:r w:rsidRPr="00E45480">
        <w:rPr>
          <w:rFonts w:ascii="Times New Roman" w:eastAsia="仿宋_GB2312" w:hAnsi="Times New Roman"/>
          <w:sz w:val="32"/>
          <w:szCs w:val="32"/>
        </w:rPr>
        <w:t>Ⅱ</w:t>
      </w:r>
      <w:r w:rsidRPr="00E45480">
        <w:rPr>
          <w:rFonts w:ascii="Times New Roman" w:eastAsia="仿宋_GB2312" w:hAnsi="Times New Roman"/>
          <w:sz w:val="32"/>
          <w:szCs w:val="32"/>
        </w:rPr>
        <w:t>及以下排放标准的非道路柴油移动机械；二类低排区内禁止使用国</w:t>
      </w:r>
      <w:r w:rsidRPr="00E45480">
        <w:rPr>
          <w:rFonts w:ascii="Times New Roman" w:eastAsia="仿宋_GB2312" w:hAnsi="Times New Roman"/>
          <w:sz w:val="32"/>
          <w:szCs w:val="32"/>
        </w:rPr>
        <w:t>Ⅰ</w:t>
      </w:r>
      <w:r w:rsidRPr="00E45480">
        <w:rPr>
          <w:rFonts w:ascii="Times New Roman" w:eastAsia="仿宋_GB2312" w:hAnsi="Times New Roman"/>
          <w:sz w:val="32"/>
          <w:szCs w:val="32"/>
        </w:rPr>
        <w:t>及以下排放标准的非道路柴油移动机械，考虑到二类低排区内仍有农田等，为确保农业生产活动能够正常开展，因此仅对使用量、排放量较大的工程机械</w:t>
      </w:r>
      <w:r w:rsidRPr="00E45480">
        <w:rPr>
          <w:rFonts w:ascii="Times New Roman" w:eastAsia="仿宋_GB2312" w:hAnsi="Times New Roman" w:hint="eastAsia"/>
          <w:sz w:val="32"/>
          <w:szCs w:val="32"/>
        </w:rPr>
        <w:t>进行</w:t>
      </w:r>
      <w:r w:rsidRPr="00E45480">
        <w:rPr>
          <w:rFonts w:ascii="Times New Roman" w:eastAsia="仿宋_GB2312" w:hAnsi="Times New Roman"/>
          <w:sz w:val="32"/>
          <w:szCs w:val="32"/>
        </w:rPr>
        <w:t>限制，其余农业机械、林业机械等不作要求。</w:t>
      </w:r>
    </w:p>
    <w:p w:rsidR="006D1A99" w:rsidRPr="00E45480" w:rsidRDefault="006D1A99" w:rsidP="006D1A99">
      <w:pPr>
        <w:adjustRightInd w:val="0"/>
        <w:spacing w:line="58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E45480">
        <w:rPr>
          <w:rFonts w:ascii="Times New Roman" w:eastAsia="楷体_GB2312" w:hAnsi="Times New Roman"/>
          <w:sz w:val="32"/>
          <w:szCs w:val="32"/>
        </w:rPr>
        <w:t>（四）增加使用要求</w:t>
      </w:r>
    </w:p>
    <w:p w:rsidR="006D1A99" w:rsidRPr="00E45480" w:rsidRDefault="006D1A99" w:rsidP="006D1A99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45480">
        <w:rPr>
          <w:rFonts w:ascii="Times New Roman" w:eastAsia="仿宋_GB2312" w:hAnsi="Times New Roman"/>
          <w:sz w:val="32"/>
          <w:szCs w:val="32"/>
        </w:rPr>
        <w:t>在日常监督管理中发现，部分国</w:t>
      </w:r>
      <w:r w:rsidRPr="00E45480">
        <w:rPr>
          <w:rFonts w:ascii="Times New Roman" w:eastAsia="仿宋_GB2312" w:hAnsi="Times New Roman"/>
          <w:sz w:val="32"/>
          <w:szCs w:val="32"/>
        </w:rPr>
        <w:t>Ⅲ</w:t>
      </w:r>
      <w:r w:rsidRPr="00E45480">
        <w:rPr>
          <w:rFonts w:ascii="Times New Roman" w:eastAsia="仿宋_GB2312" w:hAnsi="Times New Roman"/>
          <w:sz w:val="32"/>
          <w:szCs w:val="32"/>
        </w:rPr>
        <w:t>排放标准非道路柴油移动机械因维护保养不当、使用劣质油品等原因，在使用过程中也存在排放超标的情况，因此增加</w:t>
      </w:r>
      <w:r w:rsidRPr="00E45480">
        <w:rPr>
          <w:rFonts w:ascii="Times New Roman" w:eastAsia="仿宋_GB2312" w:hAnsi="Times New Roman"/>
          <w:sz w:val="32"/>
          <w:szCs w:val="32"/>
        </w:rPr>
        <w:t>“</w:t>
      </w:r>
      <w:r w:rsidRPr="00E45480">
        <w:rPr>
          <w:rFonts w:ascii="Times New Roman" w:eastAsia="仿宋_GB2312" w:hAnsi="Times New Roman"/>
          <w:sz w:val="32"/>
          <w:szCs w:val="32"/>
        </w:rPr>
        <w:t>非道路移动机械使用时，应符合《非道路柴油移动机械排气排气烟度限值及测量方法》（</w:t>
      </w:r>
      <w:r w:rsidRPr="00E45480">
        <w:rPr>
          <w:rFonts w:ascii="Times New Roman" w:eastAsia="仿宋_GB2312" w:hAnsi="Times New Roman"/>
          <w:sz w:val="32"/>
          <w:szCs w:val="32"/>
        </w:rPr>
        <w:t>GB36886-2018</w:t>
      </w:r>
      <w:r w:rsidRPr="00E45480">
        <w:rPr>
          <w:rFonts w:ascii="Times New Roman" w:eastAsia="仿宋_GB2312" w:hAnsi="Times New Roman"/>
          <w:sz w:val="32"/>
          <w:szCs w:val="32"/>
        </w:rPr>
        <w:t>）中</w:t>
      </w:r>
      <w:r w:rsidRPr="00E45480">
        <w:rPr>
          <w:rFonts w:ascii="Times New Roman" w:eastAsia="仿宋_GB2312" w:hAnsi="Times New Roman"/>
          <w:sz w:val="32"/>
          <w:szCs w:val="32"/>
        </w:rPr>
        <w:t>Ⅲ</w:t>
      </w:r>
      <w:r w:rsidRPr="00E45480">
        <w:rPr>
          <w:rFonts w:ascii="Times New Roman" w:eastAsia="仿宋_GB2312" w:hAnsi="Times New Roman"/>
          <w:sz w:val="32"/>
          <w:szCs w:val="32"/>
        </w:rPr>
        <w:t>类限值标准要求，不能有可见烟</w:t>
      </w:r>
      <w:r w:rsidRPr="00E45480">
        <w:rPr>
          <w:rFonts w:ascii="Times New Roman" w:eastAsia="仿宋_GB2312" w:hAnsi="Times New Roman"/>
          <w:sz w:val="32"/>
          <w:szCs w:val="32"/>
        </w:rPr>
        <w:t>”</w:t>
      </w:r>
      <w:r w:rsidRPr="00E45480">
        <w:rPr>
          <w:rFonts w:ascii="Times New Roman" w:eastAsia="仿宋_GB2312" w:hAnsi="Times New Roman"/>
          <w:sz w:val="32"/>
          <w:szCs w:val="32"/>
        </w:rPr>
        <w:t>。</w:t>
      </w:r>
    </w:p>
    <w:p w:rsidR="006D1A99" w:rsidRPr="00E45480" w:rsidRDefault="006D1A99" w:rsidP="006D1A99">
      <w:pPr>
        <w:adjustRightInd w:val="0"/>
        <w:spacing w:line="58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E45480">
        <w:rPr>
          <w:rFonts w:ascii="Times New Roman" w:eastAsia="黑体" w:hAnsi="黑体"/>
          <w:sz w:val="32"/>
          <w:szCs w:val="32"/>
        </w:rPr>
        <w:t>四、征求意见反馈情况</w:t>
      </w:r>
    </w:p>
    <w:p w:rsidR="006D1A99" w:rsidRPr="00E45480" w:rsidRDefault="006D1A99" w:rsidP="006D1A99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45480">
        <w:rPr>
          <w:rFonts w:ascii="Times New Roman" w:eastAsia="仿宋_GB2312" w:hAnsi="Times New Roman"/>
          <w:sz w:val="32"/>
          <w:szCs w:val="32"/>
        </w:rPr>
        <w:t>2020</w:t>
      </w:r>
      <w:r w:rsidRPr="00E45480">
        <w:rPr>
          <w:rFonts w:ascii="Times New Roman" w:eastAsia="仿宋_GB2312" w:hAnsi="Times New Roman"/>
          <w:sz w:val="32"/>
          <w:szCs w:val="32"/>
        </w:rPr>
        <w:t>年</w:t>
      </w:r>
      <w:r w:rsidRPr="00E45480">
        <w:rPr>
          <w:rFonts w:ascii="Times New Roman" w:eastAsia="仿宋_GB2312" w:hAnsi="Times New Roman"/>
          <w:sz w:val="32"/>
          <w:szCs w:val="32"/>
        </w:rPr>
        <w:t>9</w:t>
      </w:r>
      <w:r w:rsidRPr="00E45480">
        <w:rPr>
          <w:rFonts w:ascii="Times New Roman" w:eastAsia="仿宋_GB2312" w:hAnsi="Times New Roman"/>
          <w:sz w:val="32"/>
          <w:szCs w:val="32"/>
        </w:rPr>
        <w:t>月</w:t>
      </w:r>
      <w:r w:rsidRPr="00E45480">
        <w:rPr>
          <w:rFonts w:ascii="Times New Roman" w:eastAsia="仿宋_GB2312" w:hAnsi="Times New Roman"/>
          <w:sz w:val="32"/>
          <w:szCs w:val="32"/>
        </w:rPr>
        <w:t>21</w:t>
      </w:r>
      <w:r w:rsidRPr="00E45480">
        <w:rPr>
          <w:rFonts w:ascii="Times New Roman" w:eastAsia="仿宋_GB2312" w:hAnsi="Times New Roman"/>
          <w:sz w:val="32"/>
          <w:szCs w:val="32"/>
        </w:rPr>
        <w:t>日，市大气办印发了《关于征求〈关于调整市区禁止使用高排放非道路移动机械区域的通告（征求意见稿）〉意见的通知》，向各地、各部门征求意见，吴江生态环境局、吴中生态环境局提出对一类</w:t>
      </w:r>
      <w:proofErr w:type="gramStart"/>
      <w:r w:rsidRPr="00E45480">
        <w:rPr>
          <w:rFonts w:ascii="Times New Roman" w:eastAsia="仿宋_GB2312" w:hAnsi="Times New Roman"/>
          <w:sz w:val="32"/>
          <w:szCs w:val="32"/>
        </w:rPr>
        <w:t>低排区区域</w:t>
      </w:r>
      <w:proofErr w:type="gramEnd"/>
      <w:r w:rsidRPr="00E45480">
        <w:rPr>
          <w:rFonts w:ascii="Times New Roman" w:eastAsia="仿宋_GB2312" w:hAnsi="Times New Roman"/>
          <w:sz w:val="32"/>
          <w:szCs w:val="32"/>
        </w:rPr>
        <w:t>进行调整，将</w:t>
      </w:r>
      <w:r w:rsidRPr="00E45480">
        <w:rPr>
          <w:rFonts w:ascii="Times New Roman" w:eastAsia="仿宋_GB2312" w:hAnsi="Times New Roman"/>
          <w:sz w:val="32"/>
          <w:szCs w:val="32"/>
        </w:rPr>
        <w:t>“</w:t>
      </w:r>
      <w:r w:rsidRPr="00E45480">
        <w:rPr>
          <w:rFonts w:ascii="Times New Roman" w:eastAsia="仿宋_GB2312" w:hAnsi="Times New Roman"/>
          <w:sz w:val="32"/>
          <w:szCs w:val="32"/>
        </w:rPr>
        <w:t>吴江区江兴</w:t>
      </w:r>
      <w:r w:rsidRPr="00E45480">
        <w:rPr>
          <w:rFonts w:ascii="Times New Roman" w:eastAsia="仿宋_GB2312" w:hAnsi="Times New Roman"/>
          <w:sz w:val="32"/>
          <w:szCs w:val="32"/>
        </w:rPr>
        <w:lastRenderedPageBreak/>
        <w:t>西路、京杭运河、东太湖大道、苏州河路闭合的区域（不含上述道路、河流）</w:t>
      </w:r>
      <w:r w:rsidRPr="00E45480">
        <w:rPr>
          <w:rFonts w:ascii="Times New Roman" w:eastAsia="仿宋_GB2312" w:hAnsi="Times New Roman"/>
          <w:sz w:val="32"/>
          <w:szCs w:val="32"/>
        </w:rPr>
        <w:t>”</w:t>
      </w:r>
      <w:r w:rsidRPr="00E45480">
        <w:rPr>
          <w:rFonts w:ascii="Times New Roman" w:eastAsia="仿宋_GB2312" w:hAnsi="Times New Roman"/>
          <w:sz w:val="32"/>
          <w:szCs w:val="32"/>
        </w:rPr>
        <w:t>调整为</w:t>
      </w:r>
      <w:r w:rsidRPr="00E45480">
        <w:rPr>
          <w:rFonts w:ascii="Times New Roman" w:eastAsia="仿宋_GB2312" w:hAnsi="Times New Roman"/>
          <w:sz w:val="32"/>
          <w:szCs w:val="32"/>
        </w:rPr>
        <w:t>“</w:t>
      </w:r>
      <w:r w:rsidRPr="00E45480">
        <w:rPr>
          <w:rFonts w:ascii="Times New Roman" w:eastAsia="仿宋_GB2312" w:hAnsi="Times New Roman"/>
          <w:sz w:val="32"/>
          <w:szCs w:val="32"/>
        </w:rPr>
        <w:t>吴江区江兴西路、交通路（原</w:t>
      </w:r>
      <w:r w:rsidRPr="00E45480">
        <w:rPr>
          <w:rFonts w:ascii="Times New Roman" w:eastAsia="仿宋_GB2312" w:hAnsi="Times New Roman"/>
          <w:sz w:val="32"/>
          <w:szCs w:val="32"/>
        </w:rPr>
        <w:t>227</w:t>
      </w:r>
      <w:r w:rsidRPr="00E45480">
        <w:rPr>
          <w:rFonts w:ascii="Times New Roman" w:eastAsia="仿宋_GB2312" w:hAnsi="Times New Roman"/>
          <w:sz w:val="32"/>
          <w:szCs w:val="32"/>
        </w:rPr>
        <w:t>省道）、东太湖大道、苏州河路闭合的区域（不含上述道路）</w:t>
      </w:r>
      <w:r w:rsidRPr="00E45480">
        <w:rPr>
          <w:rFonts w:ascii="Times New Roman" w:eastAsia="仿宋_GB2312" w:hAnsi="Times New Roman"/>
          <w:sz w:val="32"/>
          <w:szCs w:val="32"/>
        </w:rPr>
        <w:t>”</w:t>
      </w:r>
      <w:r w:rsidRPr="00E45480">
        <w:rPr>
          <w:rFonts w:ascii="Times New Roman" w:eastAsia="仿宋_GB2312" w:hAnsi="Times New Roman"/>
          <w:sz w:val="32"/>
          <w:szCs w:val="32"/>
        </w:rPr>
        <w:t>，增加</w:t>
      </w:r>
      <w:r w:rsidRPr="00E45480">
        <w:rPr>
          <w:rFonts w:ascii="Times New Roman" w:eastAsia="仿宋_GB2312" w:hAnsi="Times New Roman"/>
          <w:sz w:val="32"/>
          <w:szCs w:val="32"/>
        </w:rPr>
        <w:t>“</w:t>
      </w:r>
      <w:r w:rsidRPr="00E45480">
        <w:rPr>
          <w:rFonts w:ascii="Times New Roman" w:eastAsia="仿宋_GB2312"/>
          <w:sz w:val="32"/>
          <w:szCs w:val="32"/>
        </w:rPr>
        <w:t>中山路、灵天路、寿桃湖路、玉山路、金山南路、湘江路、金枫路闭合的区域</w:t>
      </w:r>
      <w:r w:rsidRPr="00E45480">
        <w:rPr>
          <w:rFonts w:ascii="Times New Roman" w:eastAsia="仿宋_GB2312" w:hAnsi="Times New Roman"/>
          <w:sz w:val="32"/>
          <w:szCs w:val="32"/>
        </w:rPr>
        <w:t>”</w:t>
      </w:r>
      <w:r w:rsidRPr="00E45480">
        <w:rPr>
          <w:rFonts w:ascii="Times New Roman" w:eastAsia="仿宋_GB2312" w:hAnsi="Times New Roman"/>
          <w:sz w:val="32"/>
          <w:szCs w:val="32"/>
        </w:rPr>
        <w:t>为一类低排区。其余单位均未反馈意见。</w:t>
      </w:r>
    </w:p>
    <w:p w:rsidR="006D1A99" w:rsidRDefault="006D1A99" w:rsidP="006D1A99">
      <w:pPr>
        <w:spacing w:line="560" w:lineRule="exact"/>
        <w:rPr>
          <w:rFonts w:ascii="黑体" w:eastAsia="黑体" w:hAnsi="黑体" w:cs="Times New Roman"/>
          <w:sz w:val="32"/>
          <w:szCs w:val="32"/>
        </w:rPr>
        <w:sectPr w:rsidR="006D1A99" w:rsidSect="006D1A99">
          <w:footerReference w:type="even" r:id="rId6"/>
          <w:footerReference w:type="default" r:id="rId7"/>
          <w:pgSz w:w="11906" w:h="16838"/>
          <w:pgMar w:top="2098" w:right="1531" w:bottom="1985" w:left="1531" w:header="851" w:footer="1587" w:gutter="0"/>
          <w:pgNumType w:fmt="numberInDash"/>
          <w:cols w:space="425"/>
          <w:docGrid w:type="lines" w:linePitch="312"/>
        </w:sectPr>
      </w:pPr>
    </w:p>
    <w:p w:rsidR="006D1A99" w:rsidRPr="006D1A99" w:rsidRDefault="006D1A99" w:rsidP="004B61A4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</w:p>
    <w:sectPr w:rsidR="006D1A99" w:rsidRPr="006D1A99" w:rsidSect="006D1A99">
      <w:pgSz w:w="11906" w:h="16838"/>
      <w:pgMar w:top="2098" w:right="1531" w:bottom="1985" w:left="1531" w:header="851" w:footer="158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94" w:rsidRDefault="00191494" w:rsidP="000C608A">
      <w:r>
        <w:separator/>
      </w:r>
    </w:p>
  </w:endnote>
  <w:endnote w:type="continuationSeparator" w:id="0">
    <w:p w:rsidR="00191494" w:rsidRDefault="00191494" w:rsidP="000C6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99" w:rsidRPr="007F4ABB" w:rsidRDefault="00790AC7" w:rsidP="007F4ABB">
    <w:pPr>
      <w:pStyle w:val="a4"/>
      <w:ind w:leftChars="100" w:left="210"/>
      <w:rPr>
        <w:rFonts w:ascii="宋体" w:hAnsi="宋体"/>
        <w:sz w:val="28"/>
        <w:szCs w:val="28"/>
      </w:rPr>
    </w:pPr>
    <w:r w:rsidRPr="007F4ABB">
      <w:rPr>
        <w:rFonts w:ascii="宋体" w:hAnsi="宋体"/>
        <w:sz w:val="28"/>
        <w:szCs w:val="28"/>
      </w:rPr>
      <w:fldChar w:fldCharType="begin"/>
    </w:r>
    <w:r w:rsidR="006D1A99" w:rsidRPr="007F4ABB">
      <w:rPr>
        <w:rFonts w:ascii="宋体" w:hAnsi="宋体"/>
        <w:sz w:val="28"/>
        <w:szCs w:val="28"/>
      </w:rPr>
      <w:instrText xml:space="preserve"> PAGE   \* MERGEFORMAT </w:instrText>
    </w:r>
    <w:r w:rsidRPr="007F4ABB">
      <w:rPr>
        <w:rFonts w:ascii="宋体" w:hAnsi="宋体"/>
        <w:sz w:val="28"/>
        <w:szCs w:val="28"/>
      </w:rPr>
      <w:fldChar w:fldCharType="separate"/>
    </w:r>
    <w:r w:rsidR="004B61A4" w:rsidRPr="004B61A4">
      <w:rPr>
        <w:rFonts w:ascii="宋体" w:hAnsi="宋体"/>
        <w:noProof/>
        <w:sz w:val="28"/>
        <w:szCs w:val="28"/>
        <w:lang w:val="zh-CN"/>
      </w:rPr>
      <w:t>-</w:t>
    </w:r>
    <w:r w:rsidR="004B61A4">
      <w:rPr>
        <w:rFonts w:ascii="宋体" w:hAnsi="宋体"/>
        <w:noProof/>
        <w:sz w:val="28"/>
        <w:szCs w:val="28"/>
      </w:rPr>
      <w:t xml:space="preserve"> 2 -</w:t>
    </w:r>
    <w:r w:rsidRPr="007F4ABB">
      <w:rPr>
        <w:rFonts w:ascii="宋体" w:hAnsi="宋体"/>
        <w:sz w:val="28"/>
        <w:szCs w:val="28"/>
      </w:rPr>
      <w:fldChar w:fldCharType="end"/>
    </w:r>
  </w:p>
  <w:p w:rsidR="006D1A99" w:rsidRPr="007F4ABB" w:rsidRDefault="006D1A99">
    <w:pPr>
      <w:pStyle w:val="a4"/>
      <w:rPr>
        <w:rFonts w:ascii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99" w:rsidRPr="007F4ABB" w:rsidRDefault="00790AC7" w:rsidP="007F4ABB">
    <w:pPr>
      <w:pStyle w:val="a4"/>
      <w:ind w:rightChars="100" w:right="210"/>
      <w:jc w:val="right"/>
      <w:rPr>
        <w:rFonts w:ascii="宋体" w:hAnsi="宋体"/>
        <w:sz w:val="28"/>
        <w:szCs w:val="28"/>
      </w:rPr>
    </w:pPr>
    <w:r w:rsidRPr="007F4ABB">
      <w:rPr>
        <w:rFonts w:ascii="宋体" w:hAnsi="宋体"/>
        <w:sz w:val="28"/>
        <w:szCs w:val="28"/>
      </w:rPr>
      <w:fldChar w:fldCharType="begin"/>
    </w:r>
    <w:r w:rsidR="006D1A99" w:rsidRPr="007F4ABB">
      <w:rPr>
        <w:rFonts w:ascii="宋体" w:hAnsi="宋体"/>
        <w:sz w:val="28"/>
        <w:szCs w:val="28"/>
      </w:rPr>
      <w:instrText xml:space="preserve"> PAGE   \* MERGEFORMAT </w:instrText>
    </w:r>
    <w:r w:rsidRPr="007F4ABB">
      <w:rPr>
        <w:rFonts w:ascii="宋体" w:hAnsi="宋体"/>
        <w:sz w:val="28"/>
        <w:szCs w:val="28"/>
      </w:rPr>
      <w:fldChar w:fldCharType="separate"/>
    </w:r>
    <w:r w:rsidR="004B61A4" w:rsidRPr="004B61A4">
      <w:rPr>
        <w:rFonts w:ascii="宋体" w:hAnsi="宋体"/>
        <w:noProof/>
        <w:sz w:val="28"/>
        <w:szCs w:val="28"/>
        <w:lang w:val="zh-CN"/>
      </w:rPr>
      <w:t>-</w:t>
    </w:r>
    <w:r w:rsidR="004B61A4">
      <w:rPr>
        <w:rFonts w:ascii="宋体" w:hAnsi="宋体"/>
        <w:noProof/>
        <w:sz w:val="28"/>
        <w:szCs w:val="28"/>
      </w:rPr>
      <w:t xml:space="preserve"> 1 -</w:t>
    </w:r>
    <w:r w:rsidRPr="007F4ABB">
      <w:rPr>
        <w:rFonts w:ascii="宋体" w:hAnsi="宋体"/>
        <w:sz w:val="28"/>
        <w:szCs w:val="28"/>
      </w:rPr>
      <w:fldChar w:fldCharType="end"/>
    </w:r>
  </w:p>
  <w:p w:rsidR="006D1A99" w:rsidRDefault="006D1A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94" w:rsidRDefault="00191494" w:rsidP="000C608A">
      <w:r>
        <w:separator/>
      </w:r>
    </w:p>
  </w:footnote>
  <w:footnote w:type="continuationSeparator" w:id="0">
    <w:p w:rsidR="00191494" w:rsidRDefault="00191494" w:rsidP="000C6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08A"/>
    <w:rsid w:val="00076CD0"/>
    <w:rsid w:val="000C608A"/>
    <w:rsid w:val="00191494"/>
    <w:rsid w:val="00193E8A"/>
    <w:rsid w:val="001A5CB1"/>
    <w:rsid w:val="00321853"/>
    <w:rsid w:val="00373A18"/>
    <w:rsid w:val="003D0712"/>
    <w:rsid w:val="0040727D"/>
    <w:rsid w:val="00425D85"/>
    <w:rsid w:val="004B2977"/>
    <w:rsid w:val="004B61A4"/>
    <w:rsid w:val="0050136A"/>
    <w:rsid w:val="00521715"/>
    <w:rsid w:val="0053421E"/>
    <w:rsid w:val="00566B85"/>
    <w:rsid w:val="00584CDF"/>
    <w:rsid w:val="005A7AE7"/>
    <w:rsid w:val="0060375A"/>
    <w:rsid w:val="00623353"/>
    <w:rsid w:val="006D1A99"/>
    <w:rsid w:val="00790AC7"/>
    <w:rsid w:val="008119FA"/>
    <w:rsid w:val="0087442F"/>
    <w:rsid w:val="00927F2C"/>
    <w:rsid w:val="00932F3F"/>
    <w:rsid w:val="00985828"/>
    <w:rsid w:val="00AA7868"/>
    <w:rsid w:val="00B364E4"/>
    <w:rsid w:val="00C7617D"/>
    <w:rsid w:val="00C862DF"/>
    <w:rsid w:val="00D53183"/>
    <w:rsid w:val="00D919F9"/>
    <w:rsid w:val="00E17709"/>
    <w:rsid w:val="00E94C3D"/>
    <w:rsid w:val="00F17AFD"/>
    <w:rsid w:val="00F42CFA"/>
    <w:rsid w:val="00F8664D"/>
    <w:rsid w:val="00FF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0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08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F3B1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F3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234</Words>
  <Characters>1335</Characters>
  <Application>Microsoft Office Word</Application>
  <DocSecurity>0</DocSecurity>
  <Lines>11</Lines>
  <Paragraphs>3</Paragraphs>
  <ScaleCrop>false</ScaleCrop>
  <Company>微软中国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张翔</dc:creator>
  <cp:lastModifiedBy>张翔</cp:lastModifiedBy>
  <cp:revision>2</cp:revision>
  <cp:lastPrinted>2020-11-09T05:47:00Z</cp:lastPrinted>
  <dcterms:created xsi:type="dcterms:W3CDTF">2020-11-09T08:46:00Z</dcterms:created>
  <dcterms:modified xsi:type="dcterms:W3CDTF">2020-11-09T08:46:00Z</dcterms:modified>
</cp:coreProperties>
</file>