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2019年6月苏州市环境信访热点问题处理情况信息公开</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1"/>
        <w:gridCol w:w="1066"/>
        <w:gridCol w:w="2976"/>
        <w:gridCol w:w="94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序号</w:t>
            </w:r>
          </w:p>
        </w:tc>
        <w:tc>
          <w:tcPr>
            <w:tcW w:w="1066"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地区</w:t>
            </w:r>
          </w:p>
        </w:tc>
        <w:tc>
          <w:tcPr>
            <w:tcW w:w="2976"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9459"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张家港金港候家桥58号润兴氨伦纱业有限公司噪声扰民</w:t>
            </w:r>
          </w:p>
        </w:tc>
        <w:tc>
          <w:tcPr>
            <w:tcW w:w="9459" w:type="dxa"/>
            <w:shd w:val="clear" w:color="auto" w:fill="auto"/>
            <w:vAlign w:val="center"/>
          </w:tcPr>
          <w:p>
            <w:pPr>
              <w:adjustRightInd w:val="0"/>
              <w:spacing w:line="240" w:lineRule="auto"/>
              <w:ind w:firstLine="420" w:firstLineChars="200"/>
              <w:rPr>
                <w:rFonts w:ascii="宋体" w:hAnsi="宋体" w:eastAsia="宋体" w:cs="Times New Roman"/>
                <w:szCs w:val="21"/>
              </w:rPr>
            </w:pPr>
            <w:r>
              <w:rPr>
                <w:rFonts w:hint="eastAsia" w:ascii="宋体" w:hAnsi="宋体" w:eastAsia="宋体" w:cs="Times New Roman"/>
                <w:szCs w:val="21"/>
              </w:rPr>
              <w:t>经查，主要为白翔纺织排气扇噪声扰民，已责令企业立即对噪声进行整改，限期一周完成。已回复举报人,后续跟踪检查发现，企业已经整改完成，噪声明显改善。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张家港晨丰公路与中华路交界处有一家金陵纺织厂废水、废气污染问题。</w:t>
            </w:r>
          </w:p>
        </w:tc>
        <w:tc>
          <w:tcPr>
            <w:tcW w:w="9459" w:type="dxa"/>
            <w:shd w:val="clear" w:color="auto" w:fill="auto"/>
            <w:vAlign w:val="center"/>
          </w:tcPr>
          <w:p>
            <w:pPr>
              <w:adjustRightInd w:val="0"/>
              <w:spacing w:line="240" w:lineRule="auto"/>
              <w:ind w:firstLine="420" w:firstLineChars="200"/>
              <w:rPr>
                <w:rFonts w:ascii="宋体" w:hAnsi="宋体" w:eastAsia="宋体" w:cs="Times New Roman"/>
                <w:szCs w:val="21"/>
              </w:rPr>
            </w:pPr>
            <w:r>
              <w:rPr>
                <w:rFonts w:hint="eastAsia" w:ascii="宋体" w:hAnsi="宋体" w:eastAsia="宋体" w:cs="Times New Roman"/>
                <w:szCs w:val="21"/>
              </w:rPr>
              <w:t>6月28日夜间，张家港生态环境局对该公司进行突击执法检查，对雨水排放口和污水排放口进行采样监测，检查时未发现企业有污水外排现象，监测结果显示，数据均达标。后续跟踪检查发现，企业污水处理设施已加盖，并安装了废气处理设施 检查时废气设施正在运行。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cs="Times New Roman"/>
                <w:szCs w:val="21"/>
              </w:rPr>
              <w:t>潭湾开发区内的联合丕恩可五金制品有限公司噪声扰民</w:t>
            </w:r>
          </w:p>
        </w:tc>
        <w:tc>
          <w:tcPr>
            <w:tcW w:w="9459" w:type="dxa"/>
            <w:shd w:val="clear" w:color="auto" w:fill="auto"/>
            <w:vAlign w:val="center"/>
          </w:tcPr>
          <w:p>
            <w:pPr>
              <w:adjustRightInd w:val="0"/>
              <w:spacing w:line="240" w:lineRule="auto"/>
              <w:ind w:firstLine="420" w:firstLineChars="200"/>
              <w:rPr>
                <w:rFonts w:ascii="宋体" w:hAnsi="宋体" w:eastAsia="宋体" w:cs="Times New Roman"/>
                <w:szCs w:val="21"/>
              </w:rPr>
            </w:pPr>
            <w:r>
              <w:rPr>
                <w:rFonts w:hint="eastAsia" w:ascii="宋体" w:hAnsi="宋体" w:eastAsia="宋体" w:cs="Times New Roman"/>
                <w:szCs w:val="21"/>
              </w:rPr>
              <w:t>经查，该厂已不再从事生产作业，生产设备正在进行拆除，生产车间正在清理，清理时间为上午9点-下午5点，现场检查时未见信访人反映的生产噪声的情况。经近期跟踪，该厂车间生产设备已拆除完毕，现场已不具备生产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cs="Times New Roman"/>
                <w:szCs w:val="21"/>
              </w:rPr>
              <w:t>杨锦公路407号有家大力机械制造有限公司噪声扰民</w:t>
            </w:r>
          </w:p>
        </w:tc>
        <w:tc>
          <w:tcPr>
            <w:tcW w:w="9459" w:type="dxa"/>
            <w:shd w:val="clear" w:color="auto" w:fill="auto"/>
            <w:vAlign w:val="center"/>
          </w:tcPr>
          <w:p>
            <w:pPr>
              <w:spacing w:line="240" w:lineRule="auto"/>
              <w:ind w:firstLine="420" w:firstLineChars="200"/>
              <w:rPr>
                <w:rFonts w:ascii="宋体" w:hAnsi="宋体" w:eastAsia="宋体" w:cs="Times New Roman"/>
                <w:szCs w:val="21"/>
              </w:rPr>
            </w:pPr>
            <w:r>
              <w:rPr>
                <w:rFonts w:hint="eastAsia" w:ascii="宋体" w:hAnsi="宋体" w:eastAsia="宋体" w:cs="Times New Roman"/>
                <w:szCs w:val="21"/>
              </w:rPr>
              <w:t>经查，公司前期正在对厂区西侧场地进行平整，平整过程中产生噪声，该项工作属于临时性工程，目前该项工作已完工。张家港生态环境局将督促其日常加强生产管理，确保噪声不对周边环境造成影响。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cs="Times New Roman"/>
                <w:szCs w:val="21"/>
              </w:rPr>
              <w:t>锦丰三兴登瀛村4组金松机械厂喷漆异味扰民</w:t>
            </w:r>
          </w:p>
        </w:tc>
        <w:tc>
          <w:tcPr>
            <w:tcW w:w="9459" w:type="dxa"/>
            <w:shd w:val="clear" w:color="auto" w:fill="auto"/>
            <w:vAlign w:val="center"/>
          </w:tcPr>
          <w:p>
            <w:pPr>
              <w:spacing w:line="240" w:lineRule="auto"/>
              <w:ind w:firstLine="420" w:firstLineChars="200"/>
              <w:rPr>
                <w:rFonts w:ascii="宋体" w:hAnsi="宋体" w:eastAsia="宋体" w:cs="Times New Roman"/>
                <w:szCs w:val="21"/>
              </w:rPr>
            </w:pPr>
            <w:r>
              <w:rPr>
                <w:rFonts w:hint="eastAsia" w:ascii="宋体" w:hAnsi="宋体" w:eastAsia="宋体" w:cs="Times New Roman"/>
                <w:szCs w:val="21"/>
              </w:rPr>
              <w:t>经查，公司主要从事塑料机械生产，其中生产工艺涉及刷漆工序，经多次跟踪检查也未发现该公司现场存在刷漆作业，目前该公司喷漆为外协加工，检查时现场也未见喷漆及明显异味。张家港生态环境局现场要求公司如要进行刷漆作业，需相关环保设施建设到位后方可开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cs="Times New Roman"/>
                <w:szCs w:val="21"/>
              </w:rPr>
            </w:pPr>
            <w:r>
              <w:rPr>
                <w:rFonts w:hint="eastAsia" w:ascii="Calibri" w:hAnsi="Calibri" w:eastAsia="宋体" w:cs="Times New Roman"/>
                <w:szCs w:val="32"/>
              </w:rPr>
              <w:t>乐余镇交通新村六干河闸旁有一衬塑厂生产时异味扰民</w:t>
            </w:r>
          </w:p>
        </w:tc>
        <w:tc>
          <w:tcPr>
            <w:tcW w:w="9459" w:type="dxa"/>
            <w:shd w:val="clear" w:color="auto" w:fill="auto"/>
            <w:vAlign w:val="center"/>
          </w:tcPr>
          <w:p>
            <w:pPr>
              <w:adjustRightInd w:val="0"/>
              <w:spacing w:line="240" w:lineRule="auto"/>
              <w:ind w:firstLine="420" w:firstLineChars="200"/>
              <w:rPr>
                <w:rFonts w:ascii="宋体" w:hAnsi="宋体" w:eastAsia="宋体" w:cs="Times New Roman"/>
                <w:szCs w:val="21"/>
              </w:rPr>
            </w:pPr>
            <w:r>
              <w:rPr>
                <w:rFonts w:hint="eastAsia" w:ascii="Calibri" w:hAnsi="Calibri" w:eastAsia="宋体" w:cs="Times New Roman"/>
                <w:szCs w:val="32"/>
              </w:rPr>
              <w:t>经查，该厂全称张家港市远顺机械设备厂，该厂主要从事离心力衬塑加工。该厂对老旧离心机翻新时需要进行焚烧处理，焚烧时产生异味引发周边群众举报。查实该厂建办离心机衬塑加工项目未办理相关环保手续，对此</w:t>
            </w:r>
            <w:r>
              <w:rPr>
                <w:rFonts w:hint="eastAsia" w:ascii="宋体" w:hAnsi="宋体" w:eastAsia="宋体" w:cs="Times New Roman"/>
                <w:szCs w:val="21"/>
              </w:rPr>
              <w:t>张家港生态环境局</w:t>
            </w:r>
            <w:r>
              <w:rPr>
                <w:rFonts w:hint="eastAsia" w:ascii="Calibri" w:hAnsi="Calibri" w:eastAsia="宋体" w:cs="Times New Roman"/>
                <w:szCs w:val="32"/>
              </w:rPr>
              <w:t>已经对该公司立案查处。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7</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cs="Times New Roman"/>
                <w:szCs w:val="21"/>
              </w:rPr>
            </w:pPr>
            <w:r>
              <w:rPr>
                <w:rFonts w:hint="eastAsia" w:ascii="Calibri" w:hAnsi="Calibri" w:eastAsia="宋体" w:cs="Times New Roman"/>
                <w:szCs w:val="32"/>
              </w:rPr>
              <w:t>乐余乐丰路与乐中路交界处的长力机械厂生产时噪声扰民</w:t>
            </w:r>
          </w:p>
        </w:tc>
        <w:tc>
          <w:tcPr>
            <w:tcW w:w="9459" w:type="dxa"/>
            <w:shd w:val="clear" w:color="auto" w:fill="auto"/>
            <w:vAlign w:val="center"/>
          </w:tcPr>
          <w:p>
            <w:pPr>
              <w:spacing w:line="240" w:lineRule="auto"/>
              <w:ind w:firstLine="420" w:firstLineChars="200"/>
              <w:rPr>
                <w:rFonts w:ascii="宋体" w:hAnsi="宋体" w:eastAsia="宋体" w:cs="Times New Roman"/>
                <w:szCs w:val="21"/>
              </w:rPr>
            </w:pPr>
            <w:r>
              <w:rPr>
                <w:rFonts w:hint="eastAsia" w:ascii="Calibri" w:hAnsi="Calibri" w:eastAsia="宋体" w:cs="Times New Roman"/>
                <w:szCs w:val="32"/>
              </w:rPr>
              <w:t>经查，武汉华柏环保科技有限公司未依法报批环境影响评价文件，擅自于乐余镇乐中路租用长力机械有限公司厂房建办环保设备生产项目，日常生产作业时切割等工段有明显噪声引发周边群众举报。针对上述违法行为</w:t>
            </w:r>
            <w:r>
              <w:rPr>
                <w:rFonts w:hint="eastAsia" w:ascii="宋体" w:hAnsi="宋体" w:eastAsia="宋体" w:cs="Times New Roman"/>
                <w:szCs w:val="21"/>
              </w:rPr>
              <w:t>张家港生态环境局</w:t>
            </w:r>
            <w:r>
              <w:rPr>
                <w:rFonts w:hint="eastAsia" w:ascii="Calibri" w:hAnsi="Calibri" w:eastAsia="宋体" w:cs="Times New Roman"/>
                <w:szCs w:val="32"/>
              </w:rPr>
              <w:t>已立案查处并责令企业改正违法行为。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8</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cs="Times New Roman"/>
                <w:szCs w:val="21"/>
              </w:rPr>
            </w:pPr>
            <w:r>
              <w:rPr>
                <w:rFonts w:hint="eastAsia" w:ascii="Calibri" w:hAnsi="Calibri" w:eastAsia="宋体" w:cs="Times New Roman"/>
                <w:szCs w:val="32"/>
              </w:rPr>
              <w:t>南丰镇兴园路伯勤机械厂油漆异味扰民</w:t>
            </w:r>
          </w:p>
        </w:tc>
        <w:tc>
          <w:tcPr>
            <w:tcW w:w="9459" w:type="dxa"/>
            <w:shd w:val="clear" w:color="auto" w:fill="auto"/>
            <w:vAlign w:val="center"/>
          </w:tcPr>
          <w:p>
            <w:pPr>
              <w:spacing w:line="240" w:lineRule="auto"/>
              <w:ind w:firstLine="420" w:firstLineChars="200"/>
              <w:rPr>
                <w:rFonts w:ascii="宋体" w:hAnsi="宋体" w:eastAsia="宋体" w:cs="Times New Roman"/>
                <w:szCs w:val="21"/>
              </w:rPr>
            </w:pPr>
            <w:r>
              <w:rPr>
                <w:rFonts w:hint="eastAsia" w:ascii="Calibri" w:hAnsi="Calibri" w:eastAsia="宋体" w:cs="Times New Roman"/>
                <w:szCs w:val="32"/>
              </w:rPr>
              <w:t>经查</w:t>
            </w:r>
            <w:r>
              <w:rPr>
                <w:rFonts w:ascii="Calibri" w:hAnsi="Calibri" w:eastAsia="宋体" w:cs="Times New Roman"/>
                <w:szCs w:val="32"/>
              </w:rPr>
              <w:t>，</w:t>
            </w:r>
            <w:r>
              <w:rPr>
                <w:rFonts w:hint="eastAsia" w:ascii="Calibri" w:hAnsi="Calibri" w:eastAsia="宋体" w:cs="Times New Roman"/>
                <w:szCs w:val="32"/>
              </w:rPr>
              <w:t>伯勤机械厂全称为张家港市伯勤机械有限公司，前期</w:t>
            </w:r>
            <w:r>
              <w:rPr>
                <w:rFonts w:hint="eastAsia" w:ascii="宋体" w:hAnsi="宋体" w:eastAsia="宋体" w:cs="Times New Roman"/>
                <w:szCs w:val="21"/>
              </w:rPr>
              <w:t>张家港生态环境局</w:t>
            </w:r>
            <w:r>
              <w:rPr>
                <w:rFonts w:hint="eastAsia" w:ascii="Calibri" w:hAnsi="Calibri" w:eastAsia="宋体" w:cs="Times New Roman"/>
                <w:szCs w:val="32"/>
              </w:rPr>
              <w:t>接到过类似异味扰民投诉，已对该公司相关环境违法行为立案调查，并向投诉人反馈相关处理结果，其表示认可。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9</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cs="Times New Roman"/>
                <w:szCs w:val="21"/>
              </w:rPr>
            </w:pPr>
            <w:r>
              <w:rPr>
                <w:rFonts w:hint="eastAsia" w:ascii="Calibri" w:hAnsi="Calibri" w:eastAsia="宋体" w:cs="Times New Roman"/>
                <w:szCs w:val="32"/>
              </w:rPr>
              <w:t>南丰镇振丰路20号永兴微电机粉尘扰民问题</w:t>
            </w:r>
          </w:p>
        </w:tc>
        <w:tc>
          <w:tcPr>
            <w:tcW w:w="9459" w:type="dxa"/>
            <w:shd w:val="clear" w:color="auto" w:fill="auto"/>
            <w:vAlign w:val="center"/>
          </w:tcPr>
          <w:p>
            <w:pPr>
              <w:spacing w:line="240" w:lineRule="auto"/>
              <w:ind w:firstLine="420" w:firstLineChars="200"/>
              <w:rPr>
                <w:szCs w:val="32"/>
              </w:rPr>
            </w:pPr>
            <w:r>
              <w:rPr>
                <w:rFonts w:hint="eastAsia" w:ascii="Calibri" w:hAnsi="Calibri" w:eastAsia="宋体" w:cs="Times New Roman"/>
                <w:szCs w:val="32"/>
              </w:rPr>
              <w:t>经查，该单位在车间内从事喷涂作业，未配套建设废气收集处理设施。</w:t>
            </w:r>
            <w:r>
              <w:rPr>
                <w:rFonts w:hint="eastAsia" w:ascii="宋体" w:hAnsi="宋体" w:eastAsia="宋体" w:cs="Times New Roman"/>
                <w:szCs w:val="21"/>
              </w:rPr>
              <w:t>张家港生态环境局</w:t>
            </w:r>
            <w:r>
              <w:rPr>
                <w:rFonts w:hint="eastAsia" w:ascii="Calibri" w:hAnsi="Calibri" w:eastAsia="宋体" w:cs="Times New Roman"/>
                <w:szCs w:val="32"/>
              </w:rPr>
              <w:t>已对该公司的环境违法行为立案调查，并向投诉人反馈相关处理结果，其表示认可。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10</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rPr>
                <w:rFonts w:ascii="宋体" w:hAnsi="宋体" w:eastAsia="宋体" w:cs="Times New Roman"/>
                <w:szCs w:val="21"/>
              </w:rPr>
            </w:pPr>
            <w:r>
              <w:rPr>
                <w:rFonts w:hint="eastAsia" w:ascii="Calibri" w:hAnsi="Calibri" w:eastAsia="宋体" w:cs="Times New Roman"/>
              </w:rPr>
              <w:t>泗港泗新路上的港新菜场，沿菜场往西100米处有一家没有厂名的化工厂，每天都往外偷排废气，造成环境污染</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rPr>
              <w:t>经调查核实，该企业全称张家港市森泰化工科技有限公司，主要从事染料助剂仓储销售，无化工生产行为。现场检查时发现该处仓库已被当地“三治”部门断电，可能存在私自接电行为。</w:t>
            </w:r>
            <w:r>
              <w:rPr>
                <w:rFonts w:hint="eastAsia" w:cs="Times New Roman" w:asciiTheme="minorEastAsia" w:hAnsiTheme="minorEastAsia"/>
                <w:szCs w:val="21"/>
              </w:rPr>
              <w:t>张家港生态环境局</w:t>
            </w:r>
            <w:r>
              <w:rPr>
                <w:rFonts w:hint="eastAsia" w:cs="Times New Roman" w:asciiTheme="minorEastAsia" w:hAnsiTheme="minorEastAsia"/>
              </w:rPr>
              <w:t>立即将此情况通报善港村委，经善港村委现场核实，该处确已断电且即将拆迁，限期业主三日内清空。跟踪检查时该处仓库内已全部清空。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11</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尚湖镇新鑫村常熟腾辉家具里面的小木漆厂新鑫村腾辉家具里面最后幢厂房有木器厂，还带有喷漆工艺</w:t>
            </w:r>
          </w:p>
        </w:tc>
        <w:tc>
          <w:tcPr>
            <w:tcW w:w="9459" w:type="dxa"/>
            <w:shd w:val="clear" w:color="auto" w:fill="auto"/>
            <w:vAlign w:val="center"/>
          </w:tcPr>
          <w:p>
            <w:pPr>
              <w:adjustRightInd w:val="0"/>
              <w:snapToGrid w:val="0"/>
              <w:spacing w:line="240" w:lineRule="auto"/>
              <w:ind w:firstLine="420" w:firstLineChars="200"/>
              <w:rPr>
                <w:rFonts w:ascii="Calibri" w:hAnsi="Calibri" w:eastAsia="宋体" w:cs="Times New Roman"/>
              </w:rPr>
            </w:pPr>
            <w:r>
              <w:rPr>
                <w:rFonts w:hint="eastAsia" w:ascii="Calibri" w:hAnsi="Calibri" w:eastAsia="宋体" w:cs="Times New Roman"/>
              </w:rPr>
              <w:t>经查，投诉的为常熟市杨氏耀邦家俱有限公司，该单位位于常熟市尚湖镇新鑫村，主要从事木制家俱生产，该企业通过了环境保护违法违规建设项目的清理备案（常清治办发[2017]10号）。该单位木工制作、打磨工段产生的粉尘配套分散式布袋除尘设施。喷漆工段委外加工，喷漆房未配套废气治理设施。现场检查时，该单位不在生产，正在进行废气治理设施的改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1"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12</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碧溪新区万福村路边倾倒柴油</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举报人反映的常熟市碧溪街道吴市有倾倒汽油现象属实，倾倒地点为常熟市碧溪新区吴市千金路小区附近。 经现场检查，倾倒人为蒋某，经常到外面捡拾垃圾卖，从长江边上捡了一些塑料瓶、塑料袋回家，后发现塑料瓶内还残存点液体，怕影响到塑料瓶的出售，当天就将瓶内液体倒在了千金路旁。后发现该液体有刺激气味，蒋某妻子当时就拿了木屑把液体吸干后清理干净，对于蒋某这一行为，村委会工作人员对其进行了批评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0"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13</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尚湖镇王庄菜场附近偷排废气</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举报人反映的企业应为常熟市盛凯塑胶件有限公司。该公司位于尚湖镇东桥村，主要从事变压器骨架生产。该公司变压器加工项目于2006年通过常熟市违法违规项目清理备案（常清治办发[2017]10号）。该公司原料使用酚醛模塑料、电木粉、聚丙烯树脂等，生产过程中注塑废气未配套建设废气处理设施，车间内无组织排放。针对该公司注塑废气未配套废气处理设施的违法行为，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14</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沙家浜镇常昆工业园区维阳路2号有家常熟恒发新材料有限公司异味扰民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常熟市恒发海绵制品有限公司，该公司主要从事海绵制品的生产和研发，于2016年已进行违法违规项目清理，生产设施配套安装有活性炭废气治理设施。现场要求该企业负责人加强对废气治理设施的运行维护，确保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5"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15</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尚湖镇雄俊纸箱印刷厂该厂直排印刷废水</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常熟市尚湖镇雄俊纸箱印刷厂位于常熟市尚湖镇新巷村，主要从事纸箱印刷制造、加工。现场检查，发现该单位已整体搬离，原有生产车间已租赁给其他厂家用作仓库，现场查看厂区周边未见印刷废水外排现象，亦未见油墨桶外部堆放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7"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16</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尚湖镇常熟市曼龙包装有限公司企业排油墨废水到旁边河道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常熟市曼龙包装有限公司位于常熟市尚湖镇冶塘蒋巷镇村唐家上，主要从事纸包装箱制造、加工。现场检查，该单位正在生产。该单位无环评审批及验收手续，生产过程无废水产生，现场未发现油墨废水排入河道现象。对该单位没有环保审批和验收材料的违法行为，常熟生态环境局已移送尚湖镇综合执法局作进一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17</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尚湖镇新鑫村工业园区苏州腾辉家具有限公司油漆废气、粉尘、废水污染严重</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苏州市腾辉家具有限公司位于常熟市尚湖镇新鑫村，主要从事家具制造、加工、销售，该企业进行了环境保护违法违规建设项目的清理备案。现场检查时，该单位1只底漆喷房和1只面漆喷房未在生产，1只面漆喷房正在生产，与其配套的水帘+水喷淋+光氧催化处理设施正在运行；现场检查时，一楼木工制作车间、开料车间、二楼打磨车间正在产生，配套的2套集中式布袋除尘设施正在运行，二楼木工制作车间未在生产，正在进行粉尘治理设施改造；二楼打磨车间有手工擦色工段正在产生，该工段产生的废气未配套废气治理设施，废气无组织排放；现场检查时，该单位生产过程产生废水正在循环使用，现场查看厂区周边河道，未发现废水排入河道现象。针对该单位二楼打磨车间有手工擦色工段废气未配套废气治理设施的违法行为，</w:t>
            </w:r>
            <w:r>
              <w:rPr>
                <w:rFonts w:hint="eastAsia" w:ascii="宋体" w:hAnsi="宋体" w:eastAsia="宋体" w:cs="Times New Roman"/>
                <w:szCs w:val="21"/>
              </w:rPr>
              <w:t>常熟生态环境局</w:t>
            </w:r>
            <w:r>
              <w:rPr>
                <w:rFonts w:hint="eastAsia" w:ascii="Calibri" w:hAnsi="Calibri" w:eastAsia="宋体" w:cs="Times New Roman"/>
              </w:rPr>
              <w:t>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18</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尚湖镇车路坝塘湾工业园月亮冲甸厂，里面有塑料印字小作坊，没有任何环保手续和设备，生产气味扰民，污水排入河道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投诉人反映的塑料作坊经核实为一家塑料薄膜包装袋印刷加工作坊。该作坊无任何行政许可证照，该作坊车间内有一台塑料印刷机，使用油性油墨，未见废气收集治理设施，未见设备清洗废水。现场未见废水排放外环境现象，周边河道水质未见异常。目前，尚湖镇政府已对该作坊进行取缔。该作坊生产设备已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19</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常熟杨园镇的沪联印染厂环境污染问题</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常熟市沪联印染有限公司位于常熟市辛庄镇杨园镇区，创办于1990年，主要从事各类针织印染加工。该单位排放废气主要来自热定型机的油烟废气及导热油锅炉的燃烧尾气，各热定型机均配套油烟净化装置，锅炉配套水膜除尘脱硫设施。</w:t>
            </w:r>
          </w:p>
          <w:p>
            <w:pPr>
              <w:spacing w:line="240" w:lineRule="auto"/>
              <w:ind w:firstLine="420" w:firstLineChars="200"/>
              <w:rPr>
                <w:rFonts w:ascii="Calibri" w:hAnsi="Calibri" w:eastAsia="宋体" w:cs="Times New Roman"/>
              </w:rPr>
            </w:pPr>
            <w:r>
              <w:rPr>
                <w:rFonts w:hint="eastAsia" w:ascii="Calibri" w:hAnsi="Calibri" w:eastAsia="宋体" w:cs="Times New Roman"/>
              </w:rPr>
              <w:t>现场检查时该单位正在生产，配套的油烟净化装置正在运行。对该企业周边河道进行巡查，未发现异常。前期对该企业周界噪声排放情况进行监测，监测结果表明噪声超标，</w:t>
            </w:r>
            <w:r>
              <w:rPr>
                <w:rFonts w:hint="eastAsia" w:ascii="宋体" w:hAnsi="宋体" w:eastAsia="宋体" w:cs="Times New Roman"/>
                <w:szCs w:val="21"/>
              </w:rPr>
              <w:t>常熟生态环境局</w:t>
            </w:r>
            <w:r>
              <w:rPr>
                <w:rFonts w:hint="eastAsia" w:ascii="Calibri" w:hAnsi="Calibri" w:eastAsia="宋体" w:cs="Times New Roman"/>
              </w:rPr>
              <w:t>已要求该企业进行限期治理，目前正在治理阶段。</w:t>
            </w:r>
          </w:p>
          <w:p>
            <w:pPr>
              <w:spacing w:line="240" w:lineRule="auto"/>
              <w:ind w:firstLine="420" w:firstLineChars="200"/>
              <w:rPr>
                <w:rFonts w:ascii="Calibri" w:hAnsi="Calibri" w:eastAsia="宋体" w:cs="Times New Roman"/>
              </w:rPr>
            </w:pPr>
            <w:r>
              <w:rPr>
                <w:rFonts w:hint="eastAsia" w:ascii="Calibri" w:hAnsi="Calibri" w:eastAsia="宋体" w:cs="Times New Roman"/>
              </w:rPr>
              <w:t>针对上述情况，</w:t>
            </w:r>
            <w:r>
              <w:rPr>
                <w:rFonts w:hint="eastAsia" w:ascii="宋体" w:hAnsi="宋体" w:eastAsia="宋体" w:cs="Times New Roman"/>
                <w:szCs w:val="21"/>
              </w:rPr>
              <w:t>常熟生态环境局</w:t>
            </w:r>
            <w:r>
              <w:rPr>
                <w:rFonts w:hint="eastAsia" w:ascii="Calibri" w:hAnsi="Calibri" w:eastAsia="宋体" w:cs="Times New Roman"/>
              </w:rPr>
              <w:t>要求厂方加快噪声治理进度，同时加强对废气治理设施的运行管理，确保烟气达标排放。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20</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常熟辛庄宏达路6号做大理石的厂粉尘太重影响旁边厂家工人健康</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经排查，常熟市辛庄镇宏达路6号厂房内确实有一家无证无照的大理石加工作坊。辛庄镇将进行取缔。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21</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杰盛印染有限公司环境污染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该公司因经营不善于2017年2月停产，2019年3月列入“太仓市电镀印染生产企业自愿关停名单”，2019年6月正式进入关停程序，目前印染生产设备已拆除，污水站积存废水委托太仓蓝鲸环保科技有限公司依托原有污水站处理后排放，印染污泥委托沙溪荣达砖瓦厂焚烧处置（有转移联单），截止2019年6月4日该公司关闭清理工作已全部完成，2019年6月16日对该公司周边河道进行现场踏勘，河面水质正常，执法人员现场要求该公司实际受让人立即将原有排放口进行封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22</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大众包装厂在生产泡沫，有大量的气体排出</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经查，为配合消防演练，在6月16日企业会同当地西市社区进行消防预演，举报人反映的大量气体为使用干粉灭火器产生。企业生产过程中无废气产生。已要求企业做好周边居民的解释工作。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23</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苏州富隆精密电子有限公司废气污染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检查时，正在生产。查实，该公司喷漆工段目前正在办理环保审批手续之中，尚未取得环评批复。针对上述情况，太仓生态环境局现场要求企业停止喷漆加工。企业表示遵照执行。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1"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24</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科博尔精密铸业有限公司废气污染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现场检查时，该公司在生产，主要从事阀门铸造件、五金制品的生产加工，该公司有营业执照，有环保手续，生产车间有废气和粉尘环保处理装置。现场检查时发现由于该公司建厂较早，环保处理设施有老化的现象，车间墙壁及顶部也存在损坏的现象，车间内的无组织废气对周边环境有一定的影响。太仓生态环境局要求立即对车间内的废气、粉尘处理设施进行维护，确保废气、粉尘达标排放，对生产车间内的墙面和顶部进行维修，做好车间内无组织废气、粉尘的收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25</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苏州强力五金有限公司废气污染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现场核实情况，该公司生产线配套有废气治理设施，现场设施均在运行。近期由于气压较低，现场确有一定异味。太仓生态环境局要求企业对现有的处理设施加强维护保养，确保达标排放。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26</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苏州旭锋五金制品有限公司</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举报人反映的应是苏州旭锋五金制品有限公司，位于太仓除尘设备厂内。该公司主要从事铝制件的熔炼和浇注，无环保等相关手续。现场要求该公司立即停止生产，并补办相关手续。2019年6月14日再次到现场检查时，该公司不在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27</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鹿河新明村37组附近一泡沫造粒作坊环境污染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经查该处属于“散乱污”泡沫造粒作坊，太仓生态环境局已将该情况转告璜泾镇“263”办公室，6月24日璜泾镇“263”办公室已约谈该作坊负责人，责令其立即停止生产，并拆除相关设备。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28</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双凤新湖建业路和迎新路交叉口东侧伊斯丹厂区每天不定时喷漆</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该处为太仓市双凤镇富豪工业区内的苏州富隆精密电子有限公司，该公司主要从事展示道具的生产，现场有一喷漆房及烘房，配套环保废气处理设施，检查时，正在生产。查实，该公司喷漆工段目前正在办理环保审批手续之中，尚未取得环评批复。针对上述情况，太仓生态环境局现场要求企业停止喷漆加工。企业表示遵照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29</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双凤黄桥路9号有企业借下雨往下水道偷排工业污水</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该处为太仓市双凤镇电镀作业区，该处为一污水窨井盖。该污水窨井盖属于双凤镇污水管网。该窨井盖面上有泡沫，现场查实系双凤电镀污水处理有限公司经废水处理后排入双凤污水管网再进行处理，有接管手续，可能是排放量大，造成泡沫上浮，目前已经要求双凤电镀污水处理厂降低污水瞬时排放量，以避免此类情况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30</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牌楼新港中路1号39栋01号每天生产机器噪声很大</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举报人反映的是一家做不锈钢切割的，有两台切割机，检查时不在生产。据老板介绍已经不在生产一个多礼拜了，平时生产的时候大多都是早上7点至晚上6点。现场要求该厂生产时候关闭门窗，并合理安排生产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31</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昆山绕城高速东线往S4太仓匝道高架下公路右边有几家毛纺厂在排放刺鼻废水</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经昆山生态环境局</w:t>
            </w:r>
            <w:r>
              <w:rPr>
                <w:rFonts w:ascii="Calibri" w:hAnsi="Calibri" w:eastAsia="宋体" w:cs="Times New Roman"/>
              </w:rPr>
              <w:t>工作人员前往巴城镇石牌毛纺厂进行检查，该区域内毛纺企业均处于停产状态，从4月初停产至今。同时</w:t>
            </w:r>
            <w:r>
              <w:rPr>
                <w:rFonts w:hint="eastAsia" w:ascii="Calibri" w:hAnsi="Calibri" w:eastAsia="宋体" w:cs="Times New Roman"/>
              </w:rPr>
              <w:t>昆山生态环境局</w:t>
            </w:r>
            <w:r>
              <w:rPr>
                <w:rFonts w:ascii="Calibri" w:hAnsi="Calibri" w:eastAsia="宋体" w:cs="Times New Roman"/>
              </w:rPr>
              <w:t>对昆山新昆生物能源热电有限公司进行检查，现场检查时该公司锅炉正在使用，配套废气处理设施正在运转，4月份该公司废气监测达标。投诉人所反映的高速公路下的水塘也未见黑臭。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32</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苏州市昆山市洪湖路889号捷安特昆山有限公司废水处理超标</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捷安特（昆山）有限公司2019年6月5日向</w:t>
            </w:r>
            <w:r>
              <w:rPr>
                <w:rFonts w:hint="eastAsia" w:ascii="Calibri" w:hAnsi="Calibri" w:eastAsia="宋体" w:cs="Times New Roman"/>
              </w:rPr>
              <w:t>昆山生态环境局</w:t>
            </w:r>
            <w:r>
              <w:rPr>
                <w:rFonts w:ascii="Calibri" w:hAnsi="Calibri" w:eastAsia="宋体" w:cs="Times New Roman"/>
              </w:rPr>
              <w:t>提交了一份情况说明，报告车间皮膜槽换液操作过程中药剂不慎溢流进入了污水收集池，</w:t>
            </w:r>
            <w:r>
              <w:rPr>
                <w:rFonts w:hint="eastAsia" w:ascii="Calibri" w:hAnsi="Calibri" w:eastAsia="宋体" w:cs="Times New Roman"/>
              </w:rPr>
              <w:t>进</w:t>
            </w:r>
            <w:r>
              <w:rPr>
                <w:rFonts w:ascii="Calibri" w:hAnsi="Calibri" w:eastAsia="宋体" w:cs="Times New Roman"/>
              </w:rPr>
              <w:t>而排入了污水处理设施，导致废水原水中氟化物浓度偏高，短时间难以处理达标，公司已立即采取应急措施，停止排水进行整顿，待污水处理达标后再排放。</w:t>
            </w:r>
            <w:r>
              <w:rPr>
                <w:rFonts w:hint="eastAsia" w:ascii="Calibri" w:hAnsi="Calibri" w:eastAsia="宋体" w:cs="Times New Roman"/>
              </w:rPr>
              <w:t>昆山生态环境局</w:t>
            </w:r>
            <w:r>
              <w:rPr>
                <w:rFonts w:ascii="Calibri" w:hAnsi="Calibri" w:eastAsia="宋体" w:cs="Times New Roman"/>
              </w:rPr>
              <w:t>2019年6月11日对捷安特（昆山）有限公司进行了现场检查，该公司正在生产，废水处理设施正在运行，核查流量计近期确未排水，设施总排口无积水因此无法采样；雨水排、生活污水排口也未在排水，现场采生活污水排口、雨水排口积水水样，监测结果显示生活污水排口水样氟化物40mg/L、雨水排口积水水样氟化物27.8mg/L，超出国家或地方规定的排放标准，属不按规定设置排污口。该公司目前已封闭生活污水排口和雨水排口，防止积水排入外环境，后将积水抽至废水处理设施处理。 据此，要求该公司生产废水必须全部收集处理后达标排放。</w:t>
            </w:r>
            <w:r>
              <w:rPr>
                <w:rFonts w:hint="eastAsia" w:ascii="Calibri" w:hAnsi="Calibri" w:eastAsia="宋体" w:cs="Times New Roman"/>
              </w:rPr>
              <w:t>昆山生态环境局</w:t>
            </w:r>
            <w:r>
              <w:rPr>
                <w:rFonts w:ascii="Calibri" w:hAnsi="Calibri" w:eastAsia="宋体" w:cs="Times New Roman"/>
              </w:rPr>
              <w:t>已针对该公司不按规定设置排污口行为进行立案处理。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33</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苏州市昆山市千灯镇富民工业区宏信路189号金业新材料科技（昆山）有限公司长偷排废水</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昆山生态环境局</w:t>
            </w:r>
            <w:r>
              <w:rPr>
                <w:rFonts w:ascii="Calibri" w:hAnsi="Calibri" w:eastAsia="宋体" w:cs="Times New Roman"/>
              </w:rPr>
              <w:t>于2019年2 月 19日、4月23日和6月19日对金业新材料科技（昆山）有限公司进行了现场检查。经查， 该公司主要从事陶瓷电容器材料的生产。搬迁项目经昆山市环保局审批同意建设</w:t>
            </w:r>
            <w:r>
              <w:rPr>
                <w:rFonts w:hint="eastAsia" w:ascii="Calibri" w:hAnsi="Calibri" w:eastAsia="宋体" w:cs="Times New Roman"/>
              </w:rPr>
              <w:t>，</w:t>
            </w:r>
            <w:r>
              <w:rPr>
                <w:rFonts w:ascii="Calibri" w:hAnsi="Calibri" w:eastAsia="宋体" w:cs="Times New Roman"/>
              </w:rPr>
              <w:t>通过环保验收。该公司生产工艺为：半成品破碎-过筛-细磨-造粒-检验-入库。现场建有立式球磨机2台、锆球450KG、除铁装置1套，万能粉碎机1台、造粒机2台（一用一备）</w:t>
            </w:r>
            <w:r>
              <w:rPr>
                <w:rFonts w:hint="eastAsia" w:ascii="Calibri" w:hAnsi="Calibri" w:eastAsia="宋体" w:cs="Times New Roman"/>
                <w:lang w:eastAsia="zh-CN"/>
              </w:rPr>
              <w:t>振</w:t>
            </w:r>
            <w:r>
              <w:rPr>
                <w:rFonts w:ascii="Calibri" w:hAnsi="Calibri" w:eastAsia="宋体" w:cs="Times New Roman"/>
              </w:rPr>
              <w:t>动筛1台、空压机1台。生产过程中产生的粉尘经布袋除尘设施处理后排放</w:t>
            </w:r>
            <w:r>
              <w:rPr>
                <w:rFonts w:hint="eastAsia" w:ascii="Calibri" w:hAnsi="Calibri" w:eastAsia="宋体" w:cs="Times New Roman"/>
              </w:rPr>
              <w:t>。该公司无生产废水产生，</w:t>
            </w:r>
            <w:r>
              <w:rPr>
                <w:rFonts w:ascii="Calibri" w:hAnsi="Calibri" w:eastAsia="宋体" w:cs="Times New Roman"/>
              </w:rPr>
              <w:t>现场检查时，</w:t>
            </w:r>
            <w:r>
              <w:rPr>
                <w:rFonts w:hint="eastAsia" w:ascii="Calibri" w:hAnsi="Calibri" w:eastAsia="宋体" w:cs="Times New Roman"/>
              </w:rPr>
              <w:t>也</w:t>
            </w:r>
            <w:r>
              <w:rPr>
                <w:rFonts w:ascii="Calibri" w:hAnsi="Calibri" w:eastAsia="宋体" w:cs="Times New Roman"/>
              </w:rPr>
              <w:t>未发现有生产废水外排现象。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34</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昆山张浦镇俱进路昆山超群金属制品有限公司加工从外面收来的废铝制品，刺鼻气味扰民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昆山市超群金属制品有限公司主要从事铝合金棒、铝铸锭的生产、销售。经核实，该公司原物料仓库位于厂区东侧，原料仓内均为固体物料，无异味，现场见原料中包括部分有塑料膜的废铝板；该公司环境影响报告书内原辅材料清单中明确标注原料包括“铝角料”，具体成份未明确。该公司主要废气来源为天然气炉、冷却桶、清铝炉运转时产生废气，检查时该公司正在运转的窑炉对应废气处理设施正在运行；同时，昆山市环境监测站对该公司废气排放实施监测，结果显示各类污染物未超标。目前，昆山市超群金属制品有限公司已上报情况说明，企业将通过加强回料分拣筛选、通知客户禁止夹带表面覆塑料膜物料等方式解决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35</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阳澄春晓苑前面的水泥厂</w:t>
            </w:r>
            <w:r>
              <w:rPr>
                <w:rFonts w:hint="eastAsia" w:ascii="Calibri" w:hAnsi="Calibri" w:eastAsia="宋体" w:cs="Times New Roman"/>
              </w:rPr>
              <w:t>异味扰民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经查，位于阳澄春晓苑南共有昆山申昆联合混凝土有限公司、昆山国产实业混凝土有限公司、昆山盛华混凝土有限公司、昆山建山新型材料有限公司、昆山市众华混凝土制品有限公司5家从事商品混凝土生产企业，生产过程中主要产生粉尘，粉尘经布袋除尘器处理后回收。针对此次信访投诉，</w:t>
            </w:r>
            <w:r>
              <w:rPr>
                <w:rFonts w:hint="eastAsia" w:ascii="Calibri" w:hAnsi="Calibri" w:eastAsia="宋体" w:cs="Times New Roman"/>
              </w:rPr>
              <w:t>昆山生态环境局</w:t>
            </w:r>
            <w:r>
              <w:rPr>
                <w:rFonts w:ascii="Calibri" w:hAnsi="Calibri" w:eastAsia="宋体" w:cs="Times New Roman"/>
              </w:rPr>
              <w:t>已对上述5家公司废气排放情况进行了监督性监测，待出具监测报告后再作进一步处理。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36</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柏承科技(昆山)股份有限公司从2019年5月开始</w:t>
            </w:r>
            <w:r>
              <w:rPr>
                <w:rFonts w:hint="eastAsia" w:ascii="Calibri" w:hAnsi="Calibri" w:eastAsia="宋体" w:cs="Times New Roman"/>
              </w:rPr>
              <w:t>异味扰民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昆山生态环境局</w:t>
            </w:r>
            <w:r>
              <w:rPr>
                <w:rFonts w:ascii="Calibri" w:hAnsi="Calibri" w:eastAsia="宋体" w:cs="Times New Roman"/>
              </w:rPr>
              <w:t>环境监察人员对柏承科技（昆山）股份有限公司进行检查</w:t>
            </w:r>
            <w:r>
              <w:rPr>
                <w:rFonts w:hint="eastAsia" w:ascii="Calibri" w:hAnsi="Calibri" w:eastAsia="宋体" w:cs="Times New Roman"/>
              </w:rPr>
              <w:t>，</w:t>
            </w:r>
            <w:r>
              <w:rPr>
                <w:rFonts w:ascii="Calibri" w:hAnsi="Calibri" w:eastAsia="宋体" w:cs="Times New Roman"/>
              </w:rPr>
              <w:t>检查时公司正在生产，污染治理设施正在运行。厂区周边无明显异味。现场环境监测站委托第三方检测公司苏州昆环检测技术有限公司对该公司无组织废气及有组织废气进行监测，监测结果</w:t>
            </w:r>
            <w:r>
              <w:rPr>
                <w:rFonts w:hint="eastAsia" w:ascii="Calibri" w:hAnsi="Calibri" w:eastAsia="宋体" w:cs="Times New Roman"/>
              </w:rPr>
              <w:t>达标</w:t>
            </w:r>
            <w:r>
              <w:rPr>
                <w:rFonts w:ascii="Calibri" w:hAnsi="Calibri" w:eastAsia="宋体" w:cs="Times New Roman"/>
              </w:rPr>
              <w:t>。要求该公司严格按照环评验收要求落实各项污染物防治措施，保持废气处理设施正常运行，确保废气达标排放，尽可能减少排放。</w:t>
            </w:r>
            <w:r>
              <w:rPr>
                <w:rFonts w:hint="eastAsia" w:ascii="Calibri" w:hAnsi="Calibri" w:eastAsia="宋体" w:cs="Times New Roman"/>
              </w:rPr>
              <w:t>昆山生态环境局</w:t>
            </w:r>
            <w:r>
              <w:rPr>
                <w:rFonts w:ascii="Calibri" w:hAnsi="Calibri" w:eastAsia="宋体" w:cs="Times New Roman"/>
              </w:rPr>
              <w:t>后续将加强对该公司检查力度，一旦发现其存在环境违法行为将依法处理。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37</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昆山市淞南东路2号一诠工业进去到底右拐破仓库里进行无证电镀作业</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昆山生态环境局</w:t>
            </w:r>
            <w:r>
              <w:rPr>
                <w:rFonts w:ascii="Calibri" w:hAnsi="Calibri" w:eastAsia="宋体" w:cs="Times New Roman"/>
              </w:rPr>
              <w:t>2019年6月17日到一诠公司进行现场检查确认，举报人所诉地点为一废弃的空压机房，目前里面已经清空。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38</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昆山六丰机械厂排放废气</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昆山六丰机械工业有限公司位于昆山市庆丰西路179号，主要从事汽车轮毂配件生产。</w:t>
            </w:r>
            <w:r>
              <w:rPr>
                <w:rFonts w:hint="eastAsia" w:ascii="Calibri" w:hAnsi="Calibri" w:eastAsia="宋体" w:cs="Times New Roman"/>
              </w:rPr>
              <w:t>昆山生态环境局</w:t>
            </w:r>
            <w:r>
              <w:rPr>
                <w:rFonts w:ascii="Calibri" w:hAnsi="Calibri" w:eastAsia="宋体" w:cs="Times New Roman"/>
              </w:rPr>
              <w:t xml:space="preserve">近期多次白天、夜间对该公司进行废气治理设施运行情况现场检查，并于7月11日再次对该公司进行检查，检查时该公司废气治理设施均正常运行，厂区及附近小区周边未发现明显异味情况。 </w:t>
            </w:r>
            <w:r>
              <w:rPr>
                <w:rFonts w:hint="eastAsia" w:ascii="Calibri" w:hAnsi="Calibri" w:eastAsia="宋体" w:cs="Times New Roman"/>
              </w:rPr>
              <w:t>昆山生态环境局</w:t>
            </w:r>
            <w:r>
              <w:rPr>
                <w:rFonts w:ascii="Calibri" w:hAnsi="Calibri" w:eastAsia="宋体" w:cs="Times New Roman"/>
              </w:rPr>
              <w:t>对该公司进行了全厂废气监督性监测，监测结果显示废气达标排放。 根据上述情况，</w:t>
            </w:r>
            <w:r>
              <w:rPr>
                <w:rFonts w:hint="eastAsia" w:ascii="Calibri" w:hAnsi="Calibri" w:eastAsia="宋体" w:cs="Times New Roman"/>
              </w:rPr>
              <w:t>昆山生态环境局</w:t>
            </w:r>
            <w:r>
              <w:rPr>
                <w:rFonts w:ascii="Calibri" w:hAnsi="Calibri" w:eastAsia="宋体" w:cs="Times New Roman"/>
              </w:rPr>
              <w:t>将继续督促企业进一步提高其废气处理能力，在达标排放的基础上最大限度减少对周边居民影响，并加大对企业检查力度，如发现企业存在废气处理设施不正常运行和废气超标排放行为，将依法严肃查处。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39</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举报昆山市巴城镇天际机械有限公司厂区内，在2017年5月填埋了废弃的化学品，厂区边上河道内有化学品瓶罐，污染河水。</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昆山生态环境局</w:t>
            </w:r>
            <w:r>
              <w:rPr>
                <w:rFonts w:ascii="Calibri" w:hAnsi="Calibri" w:eastAsia="宋体" w:cs="Times New Roman"/>
              </w:rPr>
              <w:t>工作人员与投诉人见面并前往现场指认，指认地块现状为水泥场地，厂区东侧河道边有若干个废弃玻璃瓶。据调查了解，该公司原先为昆山市巴城助剂化工厂，成立于1990年1月，目前该化工厂营业执照为“已吊销”状态。该化工厂大概于2007年前后关闭，2008年昆山天际机械有限公司有偿取得该地块使用权及地上物所有权，目前未开展实质性生产。由于前段时间阴雨天气较多，不利于现场开挖，巴城镇近期将组织现场开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9"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40</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rPr>
                <w:rFonts w:ascii="Calibri" w:hAnsi="Calibri" w:eastAsia="宋体" w:cs="Times New Roman"/>
              </w:rPr>
            </w:pPr>
            <w:r>
              <w:rPr>
                <w:rFonts w:ascii="Calibri" w:hAnsi="Calibri" w:eastAsia="宋体" w:cs="Times New Roman"/>
              </w:rPr>
              <w:t>昆山昆得精密电子有限公司长期从下水道排放化学品</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昆山生态环境局</w:t>
            </w:r>
            <w:r>
              <w:rPr>
                <w:rFonts w:ascii="Calibri" w:hAnsi="Calibri" w:eastAsia="宋体" w:cs="Times New Roman"/>
              </w:rPr>
              <w:t>执法人员对投诉人反映的昆山昆得精密电子科技有限公司进行现场检查。经查，该公司主要从事通讯连接器的生产，主要生产工艺为铜材-CAM、CNC加工-超声波清洗-品检-二次加工或喷砂或真空热处理-品检-包装出货。现场检查发现，该公司CNC车间二楼男厕所旁铁柜里存放有10瓶标签规格为500g的柠檬酸固体，自动车床和凸轮机数量超出环评审批及自查评估报告中数量。现场检查过程中未见酸洗铜管工段。执法人员现场对CNC车间北侧三个雨水井水进行PH试纸测试，呈中性。昆山市环境监测站现场对该公司雨水总排口、生活污水总排口进行采样，监测结果无异常。 执法人员现场责令该公司立即停止违法行为，未经环评审批同意不得擅自增加生产设备及工艺。目前该案件仍在调查处理过程中。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7"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41</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苏州呈彦五金制品有限公司喷漆味道严重扰民</w:t>
            </w:r>
          </w:p>
        </w:tc>
        <w:tc>
          <w:tcPr>
            <w:tcW w:w="9459" w:type="dxa"/>
            <w:shd w:val="clear" w:color="auto" w:fill="auto"/>
            <w:vAlign w:val="center"/>
          </w:tcPr>
          <w:p>
            <w:pPr>
              <w:spacing w:line="240" w:lineRule="auto"/>
              <w:ind w:firstLine="420" w:firstLineChars="200"/>
              <w:jc w:val="left"/>
              <w:rPr>
                <w:rFonts w:ascii="Calibri" w:hAnsi="Calibri" w:eastAsia="宋体" w:cs="Times New Roman"/>
              </w:rPr>
            </w:pPr>
            <w:r>
              <w:rPr>
                <w:rFonts w:hint="eastAsia" w:ascii="Calibri" w:hAnsi="Calibri" w:eastAsia="宋体" w:cs="Times New Roman"/>
              </w:rPr>
              <w:t>经查，企业全称为“苏州呈彦五金制品有限公司”，位于原金家坝种猪场处，主要从事喷漆项目的生产，属于“散乱污”生产点。针对上述情况，吴江生态环境局已将该“散乱污”生产点情况告知汾湖高新区，建议汾湖高新区按照“散乱污”企业（作坊）整治要求，落实相关整治工作。目前，该作坊生产设备已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42</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平望镇双浜村沈建林纸箱厂使用锅炉烧木柴，废气扰民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该单位的主要生产设备有纸箱生产线1条、裁剪印刷机3台、打包机2台。该单位建设了2吨生物质锅炉一台，针对产生的废气该单位建设了布袋除尘及水喷淋处理设施。现场检查时，该单位锅炉正在运行，使用生物质颗粒燃料。该单位未向环保部门报批相关环境影响评价手续，平望镇已将其纳入“散乱污”整治名单。目前，平望镇双浜村已组织评估公司进场评估，推进三优三保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9"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43</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苏州凯兴悦精密机电有限公司未批先建、危废管理不规范等问题</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调查，群众反映的苏州凯兴悦精密机电有限公司主要从事五金配件项目的生产，现场查实存在无环评审批手续、废弃物乱堆乱放等情况，执法人员现场责令该公司立即改正违法行为，并拟对其存在的违法行为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7"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44</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群众反映洞庭路6号门口危废运输车辆货品掉落</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调查，群众反映情况的实为上凯资讯配件（苏州）有限公司委托有资质第三方进行危废转移处置过程发生的少量危废掉落的情况，执法人员及应急管理人员迅速出动，现场责令企业、危废处置单位、危废运输单位采取有效措施妥善收集掉落危废，消除环境隐患。当日掉落的危废已得到妥善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45</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森豹服饰企业排污水。</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江苏森豹服饰发展有限公司位于桃源镇海润路8号，举报人所反映的排污水企业为一家印花厂，该印花厂于2018年搬迁至该厂区，租用森豹服饰的厂房并开始从事印花项目的生产，共有印花生产线11条，项目至今未办理环保审批手续，也未办理工商营业执照，属于“三无”作坊。现场检查时，该印花厂产生的生产废水主要为清洗废水，清洗废水存放在水槽内，现场不在排污，执法人员已现场下达行政处理通知书，责令企业负责人停产并完善环保手续，严格按照环保要求落实各项污染防治措施，企业负责人表示已打算搬迁，目前正在收尾工作。下一步，吴江生态环境局将加大对该单位的监管力度，督促其尽快搬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5"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46</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中宇能源东环南路L-CNG加气站疑似加气机器发出的噪音</w:t>
            </w:r>
          </w:p>
        </w:tc>
        <w:tc>
          <w:tcPr>
            <w:tcW w:w="9459" w:type="dxa"/>
            <w:shd w:val="clear" w:color="auto" w:fill="auto"/>
            <w:vAlign w:val="center"/>
          </w:tcPr>
          <w:p>
            <w:pPr>
              <w:adjustRightInd w:val="0"/>
              <w:spacing w:line="240" w:lineRule="auto"/>
              <w:ind w:firstLine="420" w:firstLineChars="200"/>
              <w:rPr>
                <w:rFonts w:ascii="Calibri" w:hAnsi="Calibri" w:eastAsia="宋体" w:cs="Times New Roman"/>
              </w:rPr>
            </w:pPr>
            <w:r>
              <w:rPr>
                <w:rFonts w:hint="eastAsia" w:ascii="Calibri" w:hAnsi="Calibri" w:eastAsia="宋体" w:cs="Times New Roman"/>
              </w:rPr>
              <w:t>经过现场检查，投诉人反映的噪音问题为：中宇能源东环南路L-CNG加气站气罐内部压力过大，为减小气罐内压力，通过放散管放气产生的噪音。通过与该加气站站长及工作人员交涉，吴中生态环境局要求适时降低气罐压力，为避免夜间气罐压力过大自动减压放气产生噪音影响周边环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47</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溪霞路8号有工厂晚上喷漆扰民</w:t>
            </w:r>
          </w:p>
        </w:tc>
        <w:tc>
          <w:tcPr>
            <w:tcW w:w="9459" w:type="dxa"/>
            <w:shd w:val="clear" w:color="auto" w:fill="auto"/>
            <w:vAlign w:val="center"/>
          </w:tcPr>
          <w:p>
            <w:pPr>
              <w:adjustRightInd w:val="0"/>
              <w:spacing w:line="240" w:lineRule="auto"/>
              <w:ind w:firstLine="420" w:firstLineChars="200"/>
              <w:rPr>
                <w:rFonts w:ascii="Calibri" w:hAnsi="Calibri" w:eastAsia="宋体" w:cs="Times New Roman"/>
              </w:rPr>
            </w:pPr>
            <w:r>
              <w:rPr>
                <w:rFonts w:hint="eastAsia" w:ascii="Calibri" w:hAnsi="Calibri" w:eastAsia="宋体" w:cs="Times New Roman"/>
              </w:rPr>
              <w:t>经查， 投诉人反映企业为广运机电（苏州）有限公司，有工商营业执照，主要从事生产专用设备。吴中生态环境局要求企业不得擅自从事露天喷漆作业，一旦发现类似环境违法行为，将立即依法严肃查处。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48</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杰艺塑料科技公司连续半月有不间断排放废气扰民</w:t>
            </w:r>
          </w:p>
        </w:tc>
        <w:tc>
          <w:tcPr>
            <w:tcW w:w="9459" w:type="dxa"/>
            <w:shd w:val="clear" w:color="auto" w:fill="auto"/>
            <w:vAlign w:val="center"/>
          </w:tcPr>
          <w:p>
            <w:pPr>
              <w:adjustRightInd w:val="0"/>
              <w:spacing w:line="240" w:lineRule="auto"/>
              <w:ind w:firstLine="420" w:firstLineChars="200"/>
              <w:rPr>
                <w:rFonts w:ascii="Calibri" w:hAnsi="Calibri" w:eastAsia="宋体" w:cs="Times New Roman"/>
              </w:rPr>
            </w:pPr>
            <w:r>
              <w:rPr>
                <w:rFonts w:hint="eastAsia" w:ascii="Calibri" w:hAnsi="Calibri" w:eastAsia="宋体" w:cs="Times New Roman"/>
              </w:rPr>
              <w:t>针对反映杰艺异味扰民的问题，吴中生态环境局多次对该企业进行现场检查及夜间突击检查，生产时废气处理设施均正在运行。吴中生态环境局对企业排放废气进行采样监测，经监测废气达标排放。同时，企业考虑位于敏感区域，承诺于9月底前对喷涂工序停产搬迁。目前企业处于停产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49</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苏州豪威精密压铸有限公司空压机噪声</w:t>
            </w:r>
          </w:p>
        </w:tc>
        <w:tc>
          <w:tcPr>
            <w:tcW w:w="9459" w:type="dxa"/>
            <w:shd w:val="clear" w:color="auto" w:fill="auto"/>
            <w:vAlign w:val="center"/>
          </w:tcPr>
          <w:p>
            <w:pPr>
              <w:adjustRightInd w:val="0"/>
              <w:spacing w:line="240" w:lineRule="auto"/>
              <w:ind w:firstLine="420" w:firstLineChars="200"/>
              <w:rPr>
                <w:rFonts w:ascii="Calibri" w:hAnsi="Calibri" w:eastAsia="宋体" w:cs="Times New Roman"/>
              </w:rPr>
            </w:pPr>
            <w:r>
              <w:rPr>
                <w:rFonts w:hint="eastAsia" w:ascii="Calibri" w:hAnsi="Calibri" w:eastAsia="宋体" w:cs="Times New Roman"/>
              </w:rPr>
              <w:t>经查，苏州迈鑫精密模具有限公司，位于吴中区甪直镇东庄路1号，成立于2008年10月，主要从事生产加工模具及其配件、机械设备及配件、五金等，现场检查时企业有空压机位于河边，生产时有一定噪音。吴中生态环境局约见该企业负责人，要求其采取有效措施，消音降噪，同时控制作业时间，杜绝噪音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50</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甪直凌港村淞河路一号苏州正普金属有限公司喷漆气味扰民</w:t>
            </w:r>
          </w:p>
        </w:tc>
        <w:tc>
          <w:tcPr>
            <w:tcW w:w="9459" w:type="dxa"/>
            <w:shd w:val="clear" w:color="auto" w:fill="auto"/>
            <w:vAlign w:val="center"/>
          </w:tcPr>
          <w:p>
            <w:pPr>
              <w:adjustRightInd w:val="0"/>
              <w:spacing w:line="240" w:lineRule="auto"/>
              <w:ind w:firstLine="420" w:firstLineChars="200"/>
              <w:rPr>
                <w:rFonts w:ascii="Calibri" w:hAnsi="Calibri" w:eastAsia="宋体" w:cs="Times New Roman"/>
              </w:rPr>
            </w:pPr>
            <w:r>
              <w:rPr>
                <w:rFonts w:hint="eastAsia" w:ascii="Calibri" w:hAnsi="Calibri" w:eastAsia="宋体" w:cs="Times New Roman"/>
              </w:rPr>
              <w:t>经查，苏州正普金属有限公司主要从事金属五金件的生产、加工，多次检查，该企业无异味。该企业楼上苏州翔源鑫电子科技有限公司有2条喷涂线，产生的废气收集后经1道水幕+活性炭吸附后高空排放，现场检查时厂界异味不明显。吴中生态环境局约见翔源鑫企业负责人，要求其对废气设施进行维护保养，保证废气达标排放，杜绝废气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51</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可口可乐工厂噪音扰民</w:t>
            </w:r>
          </w:p>
        </w:tc>
        <w:tc>
          <w:tcPr>
            <w:tcW w:w="9459" w:type="dxa"/>
            <w:shd w:val="clear" w:color="auto" w:fill="auto"/>
            <w:vAlign w:val="center"/>
          </w:tcPr>
          <w:p>
            <w:pPr>
              <w:adjustRightInd w:val="0"/>
              <w:spacing w:line="240" w:lineRule="auto"/>
              <w:ind w:firstLine="420" w:firstLineChars="200"/>
              <w:rPr>
                <w:rFonts w:ascii="Calibri" w:hAnsi="Calibri" w:eastAsia="宋体" w:cs="Times New Roman"/>
              </w:rPr>
            </w:pPr>
            <w:r>
              <w:rPr>
                <w:rFonts w:hint="eastAsia" w:ascii="Calibri" w:hAnsi="Calibri" w:eastAsia="宋体" w:cs="Times New Roman"/>
              </w:rPr>
              <w:t>经查，噪音源于可口可乐公司西侧排风机，经执法人员现场噪音监测，噪音满足排放标准。吴中生态环境局要求其加强风机维护和管理，确保噪音达标排放。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52</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 xml:space="preserve"> 苏州市星辰科技有限公司的废气、废水等是否符合排放要求</w:t>
            </w:r>
          </w:p>
        </w:tc>
        <w:tc>
          <w:tcPr>
            <w:tcW w:w="9459" w:type="dxa"/>
            <w:shd w:val="clear" w:color="auto" w:fill="auto"/>
            <w:vAlign w:val="center"/>
          </w:tcPr>
          <w:p>
            <w:pPr>
              <w:adjustRightInd w:val="0"/>
              <w:spacing w:line="240" w:lineRule="auto"/>
              <w:ind w:firstLine="420" w:firstLineChars="200"/>
              <w:rPr>
                <w:rFonts w:ascii="Calibri" w:hAnsi="Calibri" w:eastAsia="宋体" w:cs="Times New Roman"/>
              </w:rPr>
            </w:pPr>
            <w:r>
              <w:rPr>
                <w:rFonts w:ascii="Calibri" w:hAnsi="Calibri" w:eastAsia="宋体" w:cs="Times New Roman"/>
              </w:rPr>
              <w:t>经查，投诉人反映的苏州市星辰科技有限公司，有工商营业执照，主要从事生产薄膜材料，环保手续齐全。现场检查，企业无生产废水产生，涂布车间、配料车间产生废气经RTO焚烧处理后高空排放，现场废气处理设施正常运行。</w:t>
            </w:r>
            <w:r>
              <w:rPr>
                <w:rFonts w:hint="eastAsia" w:ascii="Calibri" w:hAnsi="Calibri" w:eastAsia="宋体" w:cs="Times New Roman"/>
              </w:rPr>
              <w:t>吴中生态环境局</w:t>
            </w:r>
            <w:r>
              <w:rPr>
                <w:rFonts w:ascii="Calibri" w:hAnsi="Calibri" w:eastAsia="宋体" w:cs="Times New Roman"/>
              </w:rPr>
              <w:t>要求企业确保废气处理设施正常运行，废气稳定达标排放。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53</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 xml:space="preserve"> 苏州甪直新区污水处理有限公司其出水泵房总磷排放数据连续性超标</w:t>
            </w:r>
          </w:p>
        </w:tc>
        <w:tc>
          <w:tcPr>
            <w:tcW w:w="9459" w:type="dxa"/>
            <w:shd w:val="clear" w:color="auto" w:fill="auto"/>
            <w:vAlign w:val="center"/>
          </w:tcPr>
          <w:p>
            <w:pPr>
              <w:spacing w:before="100" w:beforeAutospacing="1" w:after="100" w:afterAutospacing="1" w:line="240" w:lineRule="auto"/>
              <w:ind w:firstLine="600"/>
              <w:rPr>
                <w:rFonts w:ascii="Calibri" w:hAnsi="Calibri" w:eastAsia="宋体" w:cs="Times New Roman"/>
              </w:rPr>
            </w:pPr>
            <w:r>
              <w:rPr>
                <w:rFonts w:hint="eastAsia" w:ascii="Calibri" w:hAnsi="Calibri" w:eastAsia="宋体" w:cs="Times New Roman"/>
              </w:rPr>
              <w:t xml:space="preserve"> </w:t>
            </w:r>
            <w:r>
              <w:rPr>
                <w:rFonts w:ascii="Calibri" w:hAnsi="Calibri" w:eastAsia="宋体" w:cs="Times New Roman"/>
              </w:rPr>
              <w:t>经查，苏州甪直新区污水处理有限公司6月5日至8日出水在线仪器显示其总磷数据连续超标。事情发生后，苏州甪直新区污水处理有限公司立即采取应急措施：1.立即沟通重点涉水企业，协调部分企业减少污水排放量以减轻污水厂负荷；2.在生化池处理段增大药剂投放量，降低出水总磷浓度。同时，苏州甪直新区污水处理有限公司积极分析总磷超标原因，初步发现由苏州金渠环保科技有限公司负责运行的深度处理工段MBR膜损坏，导致二号MBR膜池出水的总磷超标。发现问题后金渠公司立即更换新的MBR膜，现出水指标已恢复正常。 针对此次苏州甪直新区污水处理有限公司出水总磷超标情况，</w:t>
            </w:r>
            <w:r>
              <w:rPr>
                <w:rFonts w:hint="eastAsia" w:ascii="Calibri" w:hAnsi="Calibri" w:eastAsia="宋体" w:cs="Times New Roman"/>
              </w:rPr>
              <w:t>吴中生态环境局</w:t>
            </w:r>
            <w:r>
              <w:rPr>
                <w:rFonts w:ascii="Calibri" w:hAnsi="Calibri" w:eastAsia="宋体" w:cs="Times New Roman"/>
              </w:rPr>
              <w:t xml:space="preserve">根据相关法律法规对该企业进行立案处理，目前案卷正在处理过程中。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54</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相城区北桥镇灵峰村姚季埂路38号凯茜家具厂噪音扰民</w:t>
            </w:r>
          </w:p>
        </w:tc>
        <w:tc>
          <w:tcPr>
            <w:tcW w:w="9459" w:type="dxa"/>
            <w:shd w:val="clear" w:color="auto" w:fill="auto"/>
            <w:vAlign w:val="center"/>
          </w:tcPr>
          <w:p>
            <w:pPr>
              <w:spacing w:line="240" w:lineRule="auto"/>
              <w:ind w:firstLine="420" w:firstLineChars="200"/>
              <w:textAlignment w:val="center"/>
              <w:rPr>
                <w:rFonts w:ascii="Calibri" w:hAnsi="Calibri" w:eastAsia="宋体" w:cs="Times New Roman"/>
              </w:rPr>
            </w:pPr>
            <w:r>
              <w:rPr>
                <w:rFonts w:hint="eastAsia" w:ascii="Calibri" w:hAnsi="Calibri" w:eastAsia="宋体" w:cs="Times New Roman"/>
              </w:rPr>
              <w:t>经查投诉人所反映企业为苏州凯西酒店家具有限公司，主要从事家具生产，现场核实情况，投诉人主要反应该企业夜间生产时间较晚，影响周边居民休息。灵峰村委会与家具工业园工作人员已第一时间进行协商解决，该企业承诺晚间19:30前进行停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5"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55</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举报相城区渭塘镇枪棠小学有个厂房2楼、3楼印花厂排放污水</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接到投诉后，阳澄湖镇环保办第一时间联系投诉人确认了具体地点并组织人员实地查看。经查，投诉人所指的三层厂房已于今年年初完成拆除，目前已空地，巡查周边三栋厂房并未发现印花作坊。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1"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56</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相城区采莲路建元路地铁附近有破碎噪声</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经查投诉人反映地点为建元路北采莲路西空地施工，该地点原为中粮工地宿舍区，前阶段在宿舍区拆除土地恢复，施工单位为中建三局集团有限公司。目前施工已结束。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57</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反映黄埭旺庄村委会东北新港大道和高速公路交叉东南侧有一收烂木板的环境污染</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对投诉人反映的区域进行检查，现场检查时未发现投诉人反映的回收烂木板现象。投诉反映区域内苏州市意可机电有限公司新建厂房工程内存在木板的切割作业，黄埭镇综合执法局已责令该施工单位将木板作业区进行封闭并控制合理的生产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58</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聚峰路澄奇塑胶厂造粒噪声扰民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经查，投诉所反映企业为苏州神奇塑胶制品有限公司。该企业原从事塑料造粒工艺，目前该工艺（造粒生产线）已停用， 2019年6月12日晚至该厂查看，企业夜间未在生产。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59</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长旺路177号联合科技有限公司里面有化学气味</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ascii="Calibri" w:hAnsi="Calibri" w:eastAsia="宋体" w:cs="Times New Roman"/>
              </w:rPr>
              <w:t>现场检查时该企业正在生产中，废气处理装置正在运行，企业负责人介绍昨天下午（6月5日)因配电箱电缆短路燃烧，导致有黑烟和异味产生，目前已经完成抢修，现场要求企业加强设备的维护和保养，生产时配套的治污设施必须正常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60</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相城区望亭镇华阳村堰头三项浜45号里面有一家做机器的，喷漆电焊等造成刺鼻气味扰民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w:t>
            </w:r>
            <w:r>
              <w:rPr>
                <w:rFonts w:ascii="Calibri" w:hAnsi="Calibri" w:eastAsia="宋体" w:cs="Times New Roman"/>
              </w:rPr>
              <w:t>，华阳村三项浜45号院内为苏州市相城区望亭镇宏顺五金厂，其主要经营机械加工生产，厂区内确有刷漆的痕迹，已要求该企业立即停止相关补漆工艺，并清除场地痕迹，杜绝类似情况再次发生。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61</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举报相城区望亭镇金华路2号/6号创杰升降机，/8号力孚电子有限公司等厂房有噪声，喷漆</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w:t>
            </w:r>
            <w:r>
              <w:rPr>
                <w:rFonts w:ascii="Calibri" w:hAnsi="Calibri" w:eastAsia="宋体" w:cs="Times New Roman"/>
              </w:rPr>
              <w:t>，新华村路2号至8号厂房主要有升降机企业及冲压企业等，望亭环保办同华阳村委工作人员依次约谈相关企业负责人，要求企业对产生噪音及废气工艺进行自查，并对相关工艺所产生的噪音及废气进行检测，确保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62</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240" w:lineRule="auto"/>
              <w:rPr>
                <w:rFonts w:ascii="Calibri" w:hAnsi="Calibri" w:eastAsia="宋体" w:cs="Times New Roman"/>
              </w:rPr>
            </w:pPr>
            <w:r>
              <w:rPr>
                <w:rFonts w:hint="eastAsia" w:ascii="Calibri" w:hAnsi="Calibri" w:eastAsia="宋体" w:cs="Times New Roman"/>
              </w:rPr>
              <w:t>相城区景阳路（锦阳路）758号工厂经常排放废气及机器噪声扰民</w:t>
            </w:r>
          </w:p>
        </w:tc>
        <w:tc>
          <w:tcPr>
            <w:tcW w:w="9459" w:type="dxa"/>
            <w:shd w:val="clear" w:color="auto" w:fill="auto"/>
            <w:vAlign w:val="center"/>
          </w:tcPr>
          <w:p>
            <w:pPr>
              <w:spacing w:line="240" w:lineRule="auto"/>
              <w:ind w:firstLine="420" w:firstLineChars="200"/>
              <w:rPr>
                <w:rFonts w:ascii="Calibri" w:hAnsi="Calibri" w:eastAsia="宋体" w:cs="Times New Roman"/>
              </w:rPr>
            </w:pPr>
            <w:r>
              <w:rPr>
                <w:rFonts w:hint="eastAsia" w:ascii="Calibri" w:hAnsi="Calibri" w:eastAsia="宋体" w:cs="Times New Roman"/>
              </w:rPr>
              <w:t>经查</w:t>
            </w:r>
            <w:r>
              <w:rPr>
                <w:rFonts w:ascii="Calibri" w:hAnsi="Calibri" w:eastAsia="宋体" w:cs="Times New Roman"/>
              </w:rPr>
              <w:t>，苏州欧可巧克力食品有限公司生产车间排气口离居民区较近，已要求该单位调整排气口位置，并增加隔音措施。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63</w:t>
            </w:r>
          </w:p>
        </w:tc>
        <w:tc>
          <w:tcPr>
            <w:tcW w:w="1066" w:type="dxa"/>
            <w:shd w:val="clear" w:color="auto" w:fill="auto"/>
            <w:vAlign w:val="center"/>
          </w:tcPr>
          <w:p>
            <w:pPr>
              <w:spacing w:line="240" w:lineRule="auto"/>
              <w:jc w:val="left"/>
              <w:rPr>
                <w:rFonts w:ascii="宋体" w:hAnsi="宋体" w:eastAsia="宋体"/>
                <w:szCs w:val="21"/>
              </w:rPr>
            </w:pPr>
            <w:r>
              <w:rPr>
                <w:rFonts w:ascii="宋体" w:hAnsi="宋体" w:eastAsia="宋体"/>
                <w:szCs w:val="21"/>
              </w:rPr>
              <w:t>高新区</w:t>
            </w:r>
          </w:p>
        </w:tc>
        <w:tc>
          <w:tcPr>
            <w:tcW w:w="2976" w:type="dxa"/>
            <w:shd w:val="clear" w:color="auto" w:fill="auto"/>
            <w:vAlign w:val="center"/>
          </w:tcPr>
          <w:p>
            <w:pPr>
              <w:wordWrap w:val="0"/>
              <w:spacing w:line="240" w:lineRule="auto"/>
              <w:rPr>
                <w:rFonts w:asciiTheme="minorEastAsia" w:hAnsiTheme="minorEastAsia"/>
                <w:szCs w:val="21"/>
              </w:rPr>
            </w:pPr>
            <w:r>
              <w:rPr>
                <w:rFonts w:hint="eastAsia" w:asciiTheme="minorEastAsia" w:hAnsiTheme="minorEastAsia"/>
                <w:szCs w:val="21"/>
              </w:rPr>
              <w:t>举报斯塔尔精细涂料有限公司废水乱排</w:t>
            </w:r>
            <w:r>
              <w:rPr>
                <w:rFonts w:asciiTheme="minorEastAsia" w:hAnsiTheme="minorEastAsia"/>
                <w:szCs w:val="21"/>
              </w:rPr>
              <w:t xml:space="preserve"> </w:t>
            </w:r>
            <w:r>
              <w:rPr>
                <w:rFonts w:hint="eastAsia" w:asciiTheme="minorEastAsia" w:hAnsiTheme="minorEastAsia"/>
                <w:szCs w:val="21"/>
              </w:rPr>
              <w:t>、实验室废气直排</w:t>
            </w:r>
          </w:p>
        </w:tc>
        <w:tc>
          <w:tcPr>
            <w:tcW w:w="9459" w:type="dxa"/>
            <w:shd w:val="clear" w:color="auto" w:fill="auto"/>
            <w:vAlign w:val="center"/>
          </w:tcPr>
          <w:p>
            <w:pPr>
              <w:pStyle w:val="7"/>
              <w:wordWrap w:val="0"/>
              <w:ind w:firstLine="420" w:firstLineChars="200"/>
              <w:jc w:val="both"/>
              <w:rPr>
                <w:rFonts w:asciiTheme="minorEastAsia" w:hAnsiTheme="minorEastAsia" w:eastAsiaTheme="minorEastAsia" w:cstheme="minorBidi"/>
                <w:bCs/>
                <w:kern w:val="2"/>
                <w:sz w:val="21"/>
                <w:szCs w:val="21"/>
              </w:rPr>
            </w:pPr>
            <w:r>
              <w:rPr>
                <w:rFonts w:hint="eastAsia" w:asciiTheme="minorEastAsia" w:hAnsiTheme="minorEastAsia" w:eastAsiaTheme="minorEastAsia" w:cstheme="minorBidi"/>
                <w:bCs/>
                <w:kern w:val="2"/>
                <w:sz w:val="21"/>
                <w:szCs w:val="21"/>
              </w:rPr>
              <w:t>经</w:t>
            </w:r>
            <w:r>
              <w:rPr>
                <w:rFonts w:asciiTheme="minorEastAsia" w:hAnsiTheme="minorEastAsia" w:eastAsiaTheme="minorEastAsia" w:cstheme="minorBidi"/>
                <w:bCs/>
                <w:kern w:val="2"/>
                <w:sz w:val="21"/>
                <w:szCs w:val="21"/>
              </w:rPr>
              <w:t>现场</w:t>
            </w:r>
            <w:r>
              <w:rPr>
                <w:rFonts w:hint="eastAsia" w:asciiTheme="minorEastAsia" w:hAnsiTheme="minorEastAsia" w:eastAsiaTheme="minorEastAsia" w:cstheme="minorBidi"/>
                <w:bCs/>
                <w:kern w:val="2"/>
                <w:sz w:val="21"/>
                <w:szCs w:val="21"/>
              </w:rPr>
              <w:t>进行核查</w:t>
            </w:r>
            <w:r>
              <w:rPr>
                <w:rFonts w:asciiTheme="minorEastAsia" w:hAnsiTheme="minorEastAsia" w:eastAsiaTheme="minorEastAsia" w:cstheme="minorBidi"/>
                <w:bCs/>
                <w:kern w:val="2"/>
                <w:sz w:val="21"/>
                <w:szCs w:val="21"/>
              </w:rPr>
              <w:t>，</w:t>
            </w:r>
            <w:r>
              <w:rPr>
                <w:rFonts w:hint="eastAsia" w:asciiTheme="minorEastAsia" w:hAnsiTheme="minorEastAsia" w:eastAsiaTheme="minorEastAsia" w:cstheme="minorBidi"/>
                <w:bCs/>
                <w:kern w:val="2"/>
                <w:sz w:val="21"/>
                <w:szCs w:val="21"/>
              </w:rPr>
              <w:t>详细比对投诉人提供的影像资料，发现</w:t>
            </w:r>
            <w:r>
              <w:rPr>
                <w:rFonts w:asciiTheme="minorEastAsia" w:hAnsiTheme="minorEastAsia" w:eastAsiaTheme="minorEastAsia" w:cstheme="minorBidi"/>
                <w:bCs/>
                <w:kern w:val="2"/>
                <w:sz w:val="21"/>
                <w:szCs w:val="21"/>
              </w:rPr>
              <w:t>投诉人所述的纯水高盐废水是公司纯水制作后浓水，查看</w:t>
            </w:r>
            <w:r>
              <w:rPr>
                <w:rFonts w:hint="eastAsia" w:asciiTheme="minorEastAsia" w:hAnsiTheme="minorEastAsia" w:eastAsiaTheme="minorEastAsia" w:cstheme="minorBidi"/>
                <w:bCs/>
                <w:kern w:val="2"/>
                <w:sz w:val="21"/>
                <w:szCs w:val="21"/>
              </w:rPr>
              <w:t>浓水排放</w:t>
            </w:r>
            <w:r>
              <w:rPr>
                <w:rFonts w:asciiTheme="minorEastAsia" w:hAnsiTheme="minorEastAsia" w:eastAsiaTheme="minorEastAsia" w:cstheme="minorBidi"/>
                <w:bCs/>
                <w:kern w:val="2"/>
                <w:sz w:val="21"/>
                <w:szCs w:val="21"/>
              </w:rPr>
              <w:t>管道路线，公司浓水先是接入储存罐内再通过泵打入公司生产车间北侧生产废水集水井内</w:t>
            </w:r>
            <w:r>
              <w:rPr>
                <w:rFonts w:hint="eastAsia" w:asciiTheme="minorEastAsia" w:hAnsiTheme="minorEastAsia" w:eastAsiaTheme="minorEastAsia" w:cstheme="minorBidi"/>
                <w:bCs/>
                <w:kern w:val="2"/>
                <w:sz w:val="21"/>
                <w:szCs w:val="21"/>
              </w:rPr>
              <w:t>；</w:t>
            </w:r>
            <w:r>
              <w:rPr>
                <w:rFonts w:asciiTheme="minorEastAsia" w:hAnsiTheme="minorEastAsia" w:eastAsiaTheme="minorEastAsia" w:cstheme="minorBidi"/>
                <w:bCs/>
                <w:kern w:val="2"/>
                <w:sz w:val="21"/>
                <w:szCs w:val="21"/>
              </w:rPr>
              <w:t>公司</w:t>
            </w:r>
            <w:r>
              <w:rPr>
                <w:rFonts w:hint="eastAsia" w:asciiTheme="minorEastAsia" w:hAnsiTheme="minorEastAsia" w:eastAsiaTheme="minorEastAsia" w:cstheme="minorBidi"/>
                <w:bCs/>
                <w:kern w:val="2"/>
                <w:sz w:val="21"/>
                <w:szCs w:val="21"/>
              </w:rPr>
              <w:t>在甲苯、二甲苯、环己酮、丙酮废气排放过程中</w:t>
            </w:r>
            <w:r>
              <w:rPr>
                <w:rFonts w:asciiTheme="minorEastAsia" w:hAnsiTheme="minorEastAsia" w:eastAsiaTheme="minorEastAsia" w:cstheme="minorBidi"/>
                <w:bCs/>
                <w:kern w:val="2"/>
                <w:sz w:val="21"/>
                <w:szCs w:val="21"/>
              </w:rPr>
              <w:t>使用碱液及碱性水洗涤，两个洗涤塔围堰处均</w:t>
            </w:r>
            <w:r>
              <w:rPr>
                <w:rFonts w:hint="eastAsia" w:asciiTheme="minorEastAsia" w:hAnsiTheme="minorEastAsia" w:eastAsiaTheme="minorEastAsia" w:cstheme="minorBidi"/>
                <w:bCs/>
                <w:kern w:val="2"/>
                <w:sz w:val="21"/>
                <w:szCs w:val="21"/>
              </w:rPr>
              <w:t>建设</w:t>
            </w:r>
            <w:r>
              <w:rPr>
                <w:rFonts w:asciiTheme="minorEastAsia" w:hAnsiTheme="minorEastAsia" w:eastAsiaTheme="minorEastAsia" w:cstheme="minorBidi"/>
                <w:bCs/>
                <w:kern w:val="2"/>
                <w:sz w:val="21"/>
                <w:szCs w:val="21"/>
              </w:rPr>
              <w:t>有管道接入围堰北侧小集水井，通过水泵接入公司生产车间北侧生产废水集水井。</w:t>
            </w:r>
            <w:r>
              <w:rPr>
                <w:rFonts w:hint="eastAsia" w:asciiTheme="minorEastAsia" w:hAnsiTheme="minorEastAsia" w:eastAsiaTheme="minorEastAsia" w:cstheme="minorBidi"/>
                <w:bCs/>
                <w:kern w:val="2"/>
                <w:sz w:val="21"/>
                <w:szCs w:val="21"/>
              </w:rPr>
              <w:t>浓水与洗涤塔废水接入</w:t>
            </w:r>
            <w:r>
              <w:rPr>
                <w:rFonts w:asciiTheme="minorEastAsia" w:hAnsiTheme="minorEastAsia" w:eastAsiaTheme="minorEastAsia" w:cstheme="minorBidi"/>
                <w:bCs/>
                <w:kern w:val="2"/>
                <w:sz w:val="21"/>
                <w:szCs w:val="21"/>
              </w:rPr>
              <w:t>生产车间北侧废水集水井</w:t>
            </w:r>
            <w:r>
              <w:rPr>
                <w:rFonts w:hint="eastAsia" w:asciiTheme="minorEastAsia" w:hAnsiTheme="minorEastAsia" w:eastAsiaTheme="minorEastAsia" w:cstheme="minorBidi"/>
                <w:bCs/>
                <w:kern w:val="2"/>
                <w:sz w:val="21"/>
                <w:szCs w:val="21"/>
              </w:rPr>
              <w:t>后</w:t>
            </w:r>
            <w:r>
              <w:rPr>
                <w:rFonts w:asciiTheme="minorEastAsia" w:hAnsiTheme="minorEastAsia" w:eastAsiaTheme="minorEastAsia" w:cstheme="minorBidi"/>
                <w:bCs/>
                <w:kern w:val="2"/>
                <w:sz w:val="21"/>
                <w:szCs w:val="21"/>
              </w:rPr>
              <w:t>由公司</w:t>
            </w:r>
            <w:r>
              <w:rPr>
                <w:rFonts w:hint="eastAsia" w:asciiTheme="minorEastAsia" w:hAnsiTheme="minorEastAsia" w:eastAsiaTheme="minorEastAsia" w:cstheme="minorBidi"/>
                <w:bCs/>
                <w:kern w:val="2"/>
                <w:sz w:val="21"/>
                <w:szCs w:val="21"/>
              </w:rPr>
              <w:t>自备二级</w:t>
            </w:r>
            <w:r>
              <w:rPr>
                <w:rFonts w:asciiTheme="minorEastAsia" w:hAnsiTheme="minorEastAsia" w:eastAsiaTheme="minorEastAsia" w:cstheme="minorBidi"/>
                <w:bCs/>
                <w:kern w:val="2"/>
                <w:sz w:val="21"/>
                <w:szCs w:val="21"/>
              </w:rPr>
              <w:t>污水处理设施集中处理</w:t>
            </w:r>
            <w:r>
              <w:rPr>
                <w:rFonts w:hint="eastAsia" w:asciiTheme="minorEastAsia" w:hAnsiTheme="minorEastAsia" w:eastAsiaTheme="minorEastAsia" w:cstheme="minorBidi"/>
                <w:bCs/>
                <w:kern w:val="2"/>
                <w:sz w:val="21"/>
                <w:szCs w:val="21"/>
              </w:rPr>
              <w:t>后接入市政污水管网</w:t>
            </w:r>
            <w:r>
              <w:rPr>
                <w:rFonts w:asciiTheme="minorEastAsia" w:hAnsiTheme="minorEastAsia" w:eastAsiaTheme="minorEastAsia" w:cstheme="minorBidi"/>
                <w:bCs/>
                <w:kern w:val="2"/>
                <w:sz w:val="21"/>
                <w:szCs w:val="21"/>
              </w:rPr>
              <w:t>。</w:t>
            </w:r>
          </w:p>
          <w:p>
            <w:pPr>
              <w:pStyle w:val="7"/>
              <w:wordWrap w:val="0"/>
              <w:ind w:firstLine="420" w:firstLineChars="200"/>
              <w:jc w:val="both"/>
              <w:rPr>
                <w:rFonts w:asciiTheme="minorEastAsia" w:hAnsiTheme="minorEastAsia" w:eastAsiaTheme="minorEastAsia" w:cstheme="minorBidi"/>
                <w:bCs/>
                <w:kern w:val="2"/>
                <w:sz w:val="21"/>
                <w:szCs w:val="21"/>
              </w:rPr>
            </w:pPr>
            <w:r>
              <w:rPr>
                <w:rFonts w:asciiTheme="minorEastAsia" w:hAnsiTheme="minorEastAsia" w:eastAsiaTheme="minorEastAsia" w:cstheme="minorBidi"/>
                <w:bCs/>
                <w:kern w:val="2"/>
                <w:sz w:val="21"/>
                <w:szCs w:val="21"/>
              </w:rPr>
              <w:t>根据公司环评显示，公司</w:t>
            </w:r>
            <w:r>
              <w:rPr>
                <w:rFonts w:hint="eastAsia" w:asciiTheme="minorEastAsia" w:hAnsiTheme="minorEastAsia" w:eastAsiaTheme="minorEastAsia" w:cstheme="minorBidi"/>
                <w:bCs/>
                <w:kern w:val="2"/>
                <w:sz w:val="21"/>
                <w:szCs w:val="21"/>
              </w:rPr>
              <w:t>在</w:t>
            </w:r>
            <w:r>
              <w:rPr>
                <w:rFonts w:asciiTheme="minorEastAsia" w:hAnsiTheme="minorEastAsia" w:eastAsiaTheme="minorEastAsia" w:cstheme="minorBidi"/>
                <w:bCs/>
                <w:kern w:val="2"/>
                <w:sz w:val="21"/>
                <w:szCs w:val="21"/>
              </w:rPr>
              <w:t>2004年环评审批中包含有实验室，该实验室用于产品测试，原环评未对实验室废气作出收集处理要求，只建议采用强制排风</w:t>
            </w:r>
            <w:r>
              <w:rPr>
                <w:rFonts w:hint="eastAsia" w:asciiTheme="minorEastAsia" w:hAnsiTheme="minorEastAsia" w:eastAsiaTheme="minorEastAsia" w:cstheme="minorBidi"/>
                <w:bCs/>
                <w:kern w:val="2"/>
                <w:sz w:val="21"/>
                <w:szCs w:val="21"/>
              </w:rPr>
              <w:t>,投诉人所述五个风机排风口实际为实验室强排风口</w:t>
            </w:r>
            <w:r>
              <w:rPr>
                <w:rFonts w:asciiTheme="minorEastAsia" w:hAnsiTheme="minorEastAsia" w:eastAsiaTheme="minorEastAsia" w:cstheme="minorBidi"/>
                <w:bCs/>
                <w:kern w:val="2"/>
                <w:sz w:val="21"/>
                <w:szCs w:val="21"/>
              </w:rPr>
              <w:t>。公司现已计划将实验室废气进行收集处理，要求公司</w:t>
            </w:r>
            <w:r>
              <w:rPr>
                <w:rFonts w:hint="eastAsia" w:asciiTheme="minorEastAsia" w:hAnsiTheme="minorEastAsia" w:eastAsiaTheme="minorEastAsia" w:cstheme="minorBidi"/>
                <w:bCs/>
                <w:kern w:val="2"/>
                <w:sz w:val="21"/>
                <w:szCs w:val="21"/>
              </w:rPr>
              <w:t>在2019年7月底</w:t>
            </w:r>
            <w:r>
              <w:rPr>
                <w:rFonts w:asciiTheme="minorEastAsia" w:hAnsiTheme="minorEastAsia" w:eastAsiaTheme="minorEastAsia" w:cstheme="minorBidi"/>
                <w:bCs/>
                <w:kern w:val="2"/>
                <w:sz w:val="21"/>
                <w:szCs w:val="21"/>
              </w:rPr>
              <w:t>将废气收集计划完成后以书面的形式提交。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64</w:t>
            </w:r>
          </w:p>
        </w:tc>
        <w:tc>
          <w:tcPr>
            <w:tcW w:w="1066" w:type="dxa"/>
            <w:shd w:val="clear" w:color="auto" w:fill="auto"/>
            <w:vAlign w:val="center"/>
          </w:tcPr>
          <w:p>
            <w:pPr>
              <w:spacing w:line="240" w:lineRule="auto"/>
              <w:jc w:val="left"/>
              <w:rPr>
                <w:rFonts w:ascii="宋体" w:hAnsi="宋体" w:eastAsia="宋体"/>
                <w:szCs w:val="21"/>
              </w:rPr>
            </w:pPr>
            <w:r>
              <w:rPr>
                <w:rFonts w:ascii="宋体" w:hAnsi="宋体" w:eastAsia="宋体"/>
                <w:szCs w:val="21"/>
              </w:rPr>
              <w:t>高新区</w:t>
            </w:r>
          </w:p>
        </w:tc>
        <w:tc>
          <w:tcPr>
            <w:tcW w:w="2976" w:type="dxa"/>
            <w:shd w:val="clear" w:color="auto" w:fill="auto"/>
            <w:vAlign w:val="center"/>
          </w:tcPr>
          <w:p>
            <w:pPr>
              <w:wordWrap w:val="0"/>
              <w:spacing w:line="240" w:lineRule="auto"/>
              <w:rPr>
                <w:rFonts w:asciiTheme="minorEastAsia" w:hAnsiTheme="minorEastAsia"/>
                <w:szCs w:val="21"/>
              </w:rPr>
            </w:pPr>
            <w:r>
              <w:rPr>
                <w:rFonts w:hint="eastAsia" w:asciiTheme="minorEastAsia" w:hAnsiTheme="minorEastAsia"/>
                <w:szCs w:val="21"/>
              </w:rPr>
              <w:t>住友电工(苏州)超效能高分子有限公司噪音污染及河道污染</w:t>
            </w:r>
          </w:p>
        </w:tc>
        <w:tc>
          <w:tcPr>
            <w:tcW w:w="9459" w:type="dxa"/>
            <w:shd w:val="clear" w:color="auto" w:fill="auto"/>
            <w:vAlign w:val="center"/>
          </w:tcPr>
          <w:p>
            <w:pPr>
              <w:pStyle w:val="7"/>
              <w:wordWrap w:val="0"/>
              <w:ind w:firstLine="420" w:firstLineChars="200"/>
              <w:jc w:val="both"/>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经查</w:t>
            </w:r>
            <w:r>
              <w:rPr>
                <w:rFonts w:cs="Tahoma" w:asciiTheme="minorEastAsia" w:hAnsiTheme="minorEastAsia" w:eastAsiaTheme="minorEastAsia"/>
                <w:color w:val="000000"/>
                <w:sz w:val="21"/>
                <w:szCs w:val="21"/>
              </w:rPr>
              <w:t>，投诉人所反映的住友电子（苏州）超效能高分子有限公司位于金枫路232号</w:t>
            </w:r>
            <w:r>
              <w:rPr>
                <w:rFonts w:hint="eastAsia" w:cs="Tahoma" w:asciiTheme="minorEastAsia" w:hAnsiTheme="minorEastAsia" w:eastAsiaTheme="minorEastAsia"/>
                <w:color w:val="000000"/>
                <w:sz w:val="21"/>
                <w:szCs w:val="21"/>
              </w:rPr>
              <w:t>，</w:t>
            </w:r>
            <w:r>
              <w:rPr>
                <w:rFonts w:cs="Tahoma" w:asciiTheme="minorEastAsia" w:hAnsiTheme="minorEastAsia" w:eastAsiaTheme="minorEastAsia"/>
                <w:color w:val="000000"/>
                <w:sz w:val="21"/>
                <w:szCs w:val="21"/>
              </w:rPr>
              <w:t>该公司于2019年6月8日左右于厂房南侧墙壁上安装了照射设备的冷却风机，该风机运行时产生噪声，该公司已承诺将立即安装相关降噪设施，以减少冷却风机运行对周边环境的影响。另外投诉人所提到河道问题，现场检查时未发现投诉人所反映的区域河道有明显异常，也未发现有企业向河道排放废的水情况，已与枫桥街道环保办联系，要求街道农林水务部门加强河道巡查及管理工作，提高河水水质状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65</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高新区</w:t>
            </w:r>
          </w:p>
        </w:tc>
        <w:tc>
          <w:tcPr>
            <w:tcW w:w="2976" w:type="dxa"/>
            <w:shd w:val="clear" w:color="auto" w:fill="auto"/>
            <w:vAlign w:val="center"/>
          </w:tcPr>
          <w:p>
            <w:pPr>
              <w:wordWrap w:val="0"/>
              <w:spacing w:line="240" w:lineRule="auto"/>
              <w:rPr>
                <w:rFonts w:asciiTheme="minorEastAsia" w:hAnsiTheme="minorEastAsia"/>
                <w:color w:val="000000"/>
                <w:szCs w:val="21"/>
              </w:rPr>
            </w:pPr>
            <w:r>
              <w:rPr>
                <w:rFonts w:hint="eastAsia" w:asciiTheme="minorEastAsia" w:hAnsiTheme="minorEastAsia"/>
                <w:color w:val="000000"/>
                <w:szCs w:val="21"/>
              </w:rPr>
              <w:t>新区爱普电器厂房内发现</w:t>
            </w:r>
            <w:bookmarkStart w:id="0" w:name="_GoBack"/>
            <w:bookmarkEnd w:id="0"/>
            <w:r>
              <w:rPr>
                <w:rFonts w:hint="eastAsia" w:asciiTheme="minorEastAsia" w:hAnsiTheme="minorEastAsia"/>
                <w:color w:val="000000"/>
                <w:szCs w:val="21"/>
              </w:rPr>
              <w:t>焚烧垃圾，塑料味刺鼻</w:t>
            </w:r>
          </w:p>
        </w:tc>
        <w:tc>
          <w:tcPr>
            <w:tcW w:w="9459" w:type="dxa"/>
            <w:shd w:val="clear" w:color="auto" w:fill="auto"/>
            <w:vAlign w:val="center"/>
          </w:tcPr>
          <w:p>
            <w:pPr>
              <w:wordWrap w:val="0"/>
              <w:spacing w:line="240" w:lineRule="auto"/>
              <w:ind w:firstLine="420" w:firstLineChars="200"/>
              <w:rPr>
                <w:rFonts w:asciiTheme="minorEastAsia" w:hAnsiTheme="minorEastAsia"/>
                <w:szCs w:val="21"/>
              </w:rPr>
            </w:pPr>
            <w:r>
              <w:rPr>
                <w:rFonts w:cs="Tahoma" w:asciiTheme="minorEastAsia" w:hAnsiTheme="minorEastAsia"/>
                <w:color w:val="000000"/>
                <w:szCs w:val="21"/>
              </w:rPr>
              <w:t>经查，2019年6月2日公司注塑车间员工在车间北侧露天用液化气喷枪对注塑喷嘴进行加温熔化疏通。环境执法人员将对该公司下达整改通知书，禁止其用液化气喷枪进行熔化疏通工作。环境执法人员现场要求该公司立即委托有资质单位对公司厂界废气进行检测，同时执法人员将加强对该公司注塑生产车间的监督管理，发现问题及时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66</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高新区</w:t>
            </w:r>
          </w:p>
        </w:tc>
        <w:tc>
          <w:tcPr>
            <w:tcW w:w="2976" w:type="dxa"/>
            <w:shd w:val="clear" w:color="auto" w:fill="auto"/>
            <w:vAlign w:val="center"/>
          </w:tcPr>
          <w:p>
            <w:pPr>
              <w:wordWrap w:val="0"/>
              <w:spacing w:line="240" w:lineRule="auto"/>
              <w:rPr>
                <w:rFonts w:asciiTheme="minorEastAsia" w:hAnsiTheme="minorEastAsia"/>
                <w:szCs w:val="21"/>
              </w:rPr>
            </w:pPr>
            <w:r>
              <w:rPr>
                <w:rFonts w:hint="eastAsia" w:asciiTheme="minorEastAsia" w:hAnsiTheme="minorEastAsia"/>
                <w:szCs w:val="21"/>
              </w:rPr>
              <w:t>火炬路77号苏州新区科技工业园南区肖特玻璃科技(苏州)有限公司噪声太大</w:t>
            </w:r>
          </w:p>
        </w:tc>
        <w:tc>
          <w:tcPr>
            <w:tcW w:w="9459" w:type="dxa"/>
            <w:shd w:val="clear" w:color="auto" w:fill="auto"/>
            <w:vAlign w:val="center"/>
          </w:tcPr>
          <w:p>
            <w:pPr>
              <w:pStyle w:val="7"/>
              <w:wordWrap w:val="0"/>
              <w:ind w:firstLine="480"/>
              <w:jc w:val="both"/>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经查，</w:t>
            </w:r>
            <w:r>
              <w:rPr>
                <w:rFonts w:cs="Tahoma" w:asciiTheme="minorEastAsia" w:hAnsiTheme="minorEastAsia" w:eastAsiaTheme="minorEastAsia"/>
                <w:color w:val="000000"/>
                <w:sz w:val="21"/>
                <w:szCs w:val="21"/>
              </w:rPr>
              <w:t>近日肖特玻璃科技（苏州）有限公司有一台新风系统分机轴承发生故障，导致新风机开启时噪音较大。公司厂务部门发现问题时，已立即关闭使用，因交接班未及时传达信息，夜班人员仍开启了风机的使用，给周边居民带来了噪音困扰。目前，该公司已把此风机的电源线拆除，确保无法再被开启。公司保证在完成修复之前，不会启用此风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67</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姑苏区</w:t>
            </w:r>
          </w:p>
        </w:tc>
        <w:tc>
          <w:tcPr>
            <w:tcW w:w="2976" w:type="dxa"/>
            <w:shd w:val="clear" w:color="auto" w:fill="auto"/>
            <w:vAlign w:val="center"/>
          </w:tcPr>
          <w:p>
            <w:pPr>
              <w:spacing w:line="240" w:lineRule="auto"/>
              <w:rPr>
                <w:szCs w:val="21"/>
              </w:rPr>
            </w:pPr>
            <w:r>
              <w:rPr>
                <w:rFonts w:hint="eastAsia"/>
                <w:szCs w:val="21"/>
              </w:rPr>
              <w:t>苏州车易润汽车服务有限公司噪声扰民</w:t>
            </w:r>
          </w:p>
        </w:tc>
        <w:tc>
          <w:tcPr>
            <w:tcW w:w="9459" w:type="dxa"/>
            <w:shd w:val="clear" w:color="auto" w:fill="auto"/>
            <w:vAlign w:val="center"/>
          </w:tcPr>
          <w:p>
            <w:pPr>
              <w:spacing w:line="240" w:lineRule="auto"/>
              <w:ind w:firstLine="420" w:firstLineChars="200"/>
              <w:rPr>
                <w:szCs w:val="21"/>
              </w:rPr>
            </w:pPr>
            <w:r>
              <w:rPr>
                <w:rFonts w:hint="eastAsia"/>
                <w:szCs w:val="21"/>
              </w:rPr>
              <w:t>经查，投诉人反映的苏州车易润汽车服务有限公司，位于苏州市姑苏区平齐花园14幢107室，有营业执照。现场负责人介绍目前主要经营洗车及更换轮胎，已办理营业执照，无环保手续。姑苏生态环境局现场发放行政处理通知书，明确告知该单位负责人，商住楼不得经营汽修项目。如发现该单位继续无证经营，将依法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68</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姑苏区</w:t>
            </w:r>
          </w:p>
        </w:tc>
        <w:tc>
          <w:tcPr>
            <w:tcW w:w="2976" w:type="dxa"/>
            <w:shd w:val="clear" w:color="auto" w:fill="auto"/>
            <w:vAlign w:val="center"/>
          </w:tcPr>
          <w:p>
            <w:pPr>
              <w:spacing w:line="240" w:lineRule="auto"/>
              <w:jc w:val="left"/>
              <w:rPr>
                <w:szCs w:val="21"/>
              </w:rPr>
            </w:pPr>
            <w:r>
              <w:rPr>
                <w:rFonts w:hint="eastAsia"/>
                <w:szCs w:val="21"/>
              </w:rPr>
              <w:t>东中市295号卓展置业五金创意园5号楼4楼工厂西侧墙有不明气体排出</w:t>
            </w:r>
          </w:p>
        </w:tc>
        <w:tc>
          <w:tcPr>
            <w:tcW w:w="9459" w:type="dxa"/>
            <w:shd w:val="clear" w:color="auto" w:fill="auto"/>
            <w:vAlign w:val="center"/>
          </w:tcPr>
          <w:p>
            <w:pPr>
              <w:spacing w:line="240" w:lineRule="auto"/>
              <w:ind w:firstLine="420" w:firstLineChars="200"/>
              <w:rPr>
                <w:szCs w:val="21"/>
              </w:rPr>
            </w:pPr>
            <w:r>
              <w:rPr>
                <w:rFonts w:hint="eastAsia"/>
                <w:szCs w:val="21"/>
              </w:rPr>
              <w:t>经查，投诉人反映的单位为苏州蓓珂服饰有限公司，位于东中市295号5号楼4501，现场负责人介绍，该处为服装发货仓库，现场有六台缝纫机进行服装线头修剪，投诉人反映的白色烟气为熨烫服装水蒸气。该单位负责人承诺立即封堵排气口，将水蒸气回收再利用，减少对周边环境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69</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姑苏区</w:t>
            </w:r>
          </w:p>
        </w:tc>
        <w:tc>
          <w:tcPr>
            <w:tcW w:w="2976" w:type="dxa"/>
            <w:shd w:val="clear" w:color="auto" w:fill="auto"/>
            <w:vAlign w:val="center"/>
          </w:tcPr>
          <w:p>
            <w:pPr>
              <w:spacing w:line="240" w:lineRule="auto"/>
              <w:jc w:val="left"/>
              <w:rPr>
                <w:szCs w:val="21"/>
              </w:rPr>
            </w:pPr>
            <w:r>
              <w:rPr>
                <w:rFonts w:hint="eastAsia"/>
                <w:szCs w:val="21"/>
              </w:rPr>
              <w:t>老城区改造架空电缆改为地下工程噪声扰民</w:t>
            </w:r>
          </w:p>
        </w:tc>
        <w:tc>
          <w:tcPr>
            <w:tcW w:w="9459" w:type="dxa"/>
            <w:shd w:val="clear" w:color="auto" w:fill="auto"/>
            <w:vAlign w:val="center"/>
          </w:tcPr>
          <w:p>
            <w:pPr>
              <w:spacing w:line="240" w:lineRule="auto"/>
              <w:ind w:firstLine="420" w:firstLineChars="200"/>
              <w:rPr>
                <w:szCs w:val="21"/>
              </w:rPr>
            </w:pPr>
            <w:r>
              <w:rPr>
                <w:rFonts w:hint="eastAsia"/>
                <w:szCs w:val="21"/>
              </w:rPr>
              <w:t>经查，投诉人反映的公园路建筑工地为建设单位为：苏州市供电公司，施工单位为：广茂电力。该项目为：老城区改造架空电缆改为地下工程，目前处于破碎开挖阶段。姑苏生态环境局工作人员同时电话联系了建设方负责人，告知相关法律法规，如需夜间施工应取得夜间作业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70</w:t>
            </w:r>
          </w:p>
        </w:tc>
        <w:tc>
          <w:tcPr>
            <w:tcW w:w="106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工业园区</w:t>
            </w:r>
          </w:p>
        </w:tc>
        <w:tc>
          <w:tcPr>
            <w:tcW w:w="2976" w:type="dxa"/>
            <w:shd w:val="clear" w:color="auto" w:fill="auto"/>
            <w:vAlign w:val="center"/>
          </w:tcPr>
          <w:p>
            <w:pPr>
              <w:spacing w:line="240" w:lineRule="auto"/>
              <w:jc w:val="left"/>
              <w:rPr>
                <w:szCs w:val="21"/>
              </w:rPr>
            </w:pPr>
            <w:r>
              <w:rPr>
                <w:rFonts w:hint="eastAsia"/>
                <w:szCs w:val="21"/>
              </w:rPr>
              <w:t>反映工业园区高浜二村小区1栋边施工地施工扰民问题</w:t>
            </w:r>
          </w:p>
        </w:tc>
        <w:tc>
          <w:tcPr>
            <w:tcW w:w="9459" w:type="dxa"/>
            <w:shd w:val="clear" w:color="auto" w:fill="auto"/>
            <w:vAlign w:val="center"/>
          </w:tcPr>
          <w:p>
            <w:pPr>
              <w:spacing w:line="240" w:lineRule="auto"/>
              <w:ind w:firstLine="420" w:firstLineChars="200"/>
              <w:jc w:val="left"/>
              <w:rPr>
                <w:szCs w:val="21"/>
              </w:rPr>
            </w:pPr>
            <w:r>
              <w:rPr>
                <w:rFonts w:hint="eastAsia"/>
                <w:szCs w:val="21"/>
              </w:rPr>
              <w:t>经查，投诉人反映的工程项目位于葑亭大道与汇隆街交叉口，该项目为苏州市轨道交通3#线16标项目，目前由中交隧道工程局有限公司负责承建。</w:t>
            </w:r>
          </w:p>
          <w:p>
            <w:pPr>
              <w:spacing w:line="240" w:lineRule="auto"/>
              <w:ind w:firstLine="420" w:firstLineChars="200"/>
              <w:jc w:val="left"/>
              <w:rPr>
                <w:szCs w:val="21"/>
              </w:rPr>
            </w:pPr>
            <w:r>
              <w:rPr>
                <w:rFonts w:hint="eastAsia"/>
                <w:szCs w:val="21"/>
              </w:rPr>
              <w:t>经国土环保局执法人员现场调查，当天因天气原因，该项目原定作业计划有所推迟，因顶板混凝土浇筑未完成，加之下雨，</w:t>
            </w:r>
            <w:r>
              <w:rPr>
                <w:szCs w:val="21"/>
              </w:rPr>
              <w:t>可能会造成</w:t>
            </w:r>
            <w:r>
              <w:rPr>
                <w:rFonts w:hint="eastAsia"/>
                <w:szCs w:val="21"/>
              </w:rPr>
              <w:t>塌方</w:t>
            </w:r>
            <w:r>
              <w:rPr>
                <w:szCs w:val="21"/>
              </w:rPr>
              <w:t>，</w:t>
            </w:r>
            <w:r>
              <w:rPr>
                <w:rFonts w:hint="eastAsia"/>
                <w:szCs w:val="21"/>
              </w:rPr>
              <w:t>为保证施工安全，施工方在下雨结束后继续进行施工，直至顶板浇筑完成。</w:t>
            </w:r>
          </w:p>
          <w:p>
            <w:pPr>
              <w:spacing w:line="240" w:lineRule="auto"/>
              <w:ind w:firstLine="420" w:firstLineChars="200"/>
              <w:jc w:val="left"/>
              <w:rPr>
                <w:szCs w:val="21"/>
              </w:rPr>
            </w:pPr>
            <w:r>
              <w:rPr>
                <w:rFonts w:hint="eastAsia"/>
                <w:szCs w:val="21"/>
              </w:rPr>
              <w:t>国土环保局执法人员已要求施工单位合理安排施工时间，严格遵守夜间施工的管理规定，不得有任何形式的夜间违法施工情况发生，如有突发情况，提前向周边居民通报和向国土环保局值班人员报备。后续，国土环保局执法人员</w:t>
            </w:r>
            <w:r>
              <w:rPr>
                <w:szCs w:val="21"/>
              </w:rPr>
              <w:t>对该工地进行</w:t>
            </w:r>
            <w:r>
              <w:rPr>
                <w:rFonts w:hint="eastAsia"/>
                <w:szCs w:val="21"/>
              </w:rPr>
              <w:t>多次</w:t>
            </w:r>
            <w:r>
              <w:rPr>
                <w:szCs w:val="21"/>
              </w:rPr>
              <w:t>检查，未发现该工地存在</w:t>
            </w:r>
            <w:r>
              <w:rPr>
                <w:rFonts w:hint="eastAsia"/>
                <w:szCs w:val="21"/>
              </w:rPr>
              <w:t>未经</w:t>
            </w:r>
            <w:r>
              <w:rPr>
                <w:szCs w:val="21"/>
              </w:rPr>
              <w:t>审批的违规夜间施工行为</w:t>
            </w:r>
            <w:r>
              <w:rPr>
                <w:rFonts w:hint="eastAsia"/>
                <w:szCs w:val="21"/>
              </w:rPr>
              <w:t>。</w:t>
            </w:r>
          </w:p>
        </w:tc>
      </w:tr>
    </w:tbl>
    <w:p>
      <w:pPr>
        <w:spacing w:line="240" w:lineRule="auto"/>
        <w:jc w:val="center"/>
        <w:rPr>
          <w:rFonts w:ascii="宋体" w:hAnsi="宋体" w:eastAsia="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27D4"/>
    <w:rsid w:val="000055B7"/>
    <w:rsid w:val="00007CF9"/>
    <w:rsid w:val="00011197"/>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147B"/>
    <w:rsid w:val="00041A3F"/>
    <w:rsid w:val="00042406"/>
    <w:rsid w:val="00043871"/>
    <w:rsid w:val="00046F63"/>
    <w:rsid w:val="0004709C"/>
    <w:rsid w:val="000503B2"/>
    <w:rsid w:val="00050664"/>
    <w:rsid w:val="00053572"/>
    <w:rsid w:val="000564D7"/>
    <w:rsid w:val="00056A5A"/>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78AF"/>
    <w:rsid w:val="000C6155"/>
    <w:rsid w:val="000C787A"/>
    <w:rsid w:val="000D2CF9"/>
    <w:rsid w:val="000D44B6"/>
    <w:rsid w:val="000D5E69"/>
    <w:rsid w:val="000D7D2D"/>
    <w:rsid w:val="000E0088"/>
    <w:rsid w:val="000E06EB"/>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3A"/>
    <w:rsid w:val="0010017C"/>
    <w:rsid w:val="00100B06"/>
    <w:rsid w:val="0010302F"/>
    <w:rsid w:val="00103700"/>
    <w:rsid w:val="001054BB"/>
    <w:rsid w:val="001115AF"/>
    <w:rsid w:val="00111B5E"/>
    <w:rsid w:val="00113423"/>
    <w:rsid w:val="001145A7"/>
    <w:rsid w:val="001159FC"/>
    <w:rsid w:val="00117CD8"/>
    <w:rsid w:val="00120609"/>
    <w:rsid w:val="00121D46"/>
    <w:rsid w:val="00125BD9"/>
    <w:rsid w:val="001305C5"/>
    <w:rsid w:val="001325F7"/>
    <w:rsid w:val="001342AD"/>
    <w:rsid w:val="00134C86"/>
    <w:rsid w:val="00137B56"/>
    <w:rsid w:val="00140C60"/>
    <w:rsid w:val="00141924"/>
    <w:rsid w:val="00141987"/>
    <w:rsid w:val="00143480"/>
    <w:rsid w:val="00144D6F"/>
    <w:rsid w:val="00147440"/>
    <w:rsid w:val="00147EB5"/>
    <w:rsid w:val="0015047C"/>
    <w:rsid w:val="001519D1"/>
    <w:rsid w:val="001565AE"/>
    <w:rsid w:val="00157F7D"/>
    <w:rsid w:val="00160502"/>
    <w:rsid w:val="0016418D"/>
    <w:rsid w:val="00164EC3"/>
    <w:rsid w:val="001651A7"/>
    <w:rsid w:val="00165732"/>
    <w:rsid w:val="00166194"/>
    <w:rsid w:val="00167857"/>
    <w:rsid w:val="00170B72"/>
    <w:rsid w:val="00171917"/>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3A4F"/>
    <w:rsid w:val="001D3C92"/>
    <w:rsid w:val="001D77B6"/>
    <w:rsid w:val="001E02CB"/>
    <w:rsid w:val="001E301A"/>
    <w:rsid w:val="001E30EB"/>
    <w:rsid w:val="001E457B"/>
    <w:rsid w:val="001E54E2"/>
    <w:rsid w:val="001F2638"/>
    <w:rsid w:val="001F4961"/>
    <w:rsid w:val="001F628C"/>
    <w:rsid w:val="001F6724"/>
    <w:rsid w:val="0020013C"/>
    <w:rsid w:val="0020349C"/>
    <w:rsid w:val="002038F3"/>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41B9"/>
    <w:rsid w:val="00257554"/>
    <w:rsid w:val="00261AB1"/>
    <w:rsid w:val="002625AC"/>
    <w:rsid w:val="00262765"/>
    <w:rsid w:val="00264F4E"/>
    <w:rsid w:val="00270855"/>
    <w:rsid w:val="00276A4C"/>
    <w:rsid w:val="0027757C"/>
    <w:rsid w:val="00284E47"/>
    <w:rsid w:val="00285DFC"/>
    <w:rsid w:val="00287555"/>
    <w:rsid w:val="002971D4"/>
    <w:rsid w:val="002A3199"/>
    <w:rsid w:val="002A7FD7"/>
    <w:rsid w:val="002B0E14"/>
    <w:rsid w:val="002B14D5"/>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34DD"/>
    <w:rsid w:val="00333E37"/>
    <w:rsid w:val="00334FF7"/>
    <w:rsid w:val="00341CCE"/>
    <w:rsid w:val="00346713"/>
    <w:rsid w:val="00350B21"/>
    <w:rsid w:val="00350D00"/>
    <w:rsid w:val="00352685"/>
    <w:rsid w:val="00352693"/>
    <w:rsid w:val="00353FDB"/>
    <w:rsid w:val="003547B6"/>
    <w:rsid w:val="0035502E"/>
    <w:rsid w:val="00357AAA"/>
    <w:rsid w:val="003602B0"/>
    <w:rsid w:val="00360B02"/>
    <w:rsid w:val="00361CC0"/>
    <w:rsid w:val="00367D89"/>
    <w:rsid w:val="003713B5"/>
    <w:rsid w:val="00371FC9"/>
    <w:rsid w:val="0037345C"/>
    <w:rsid w:val="003750F5"/>
    <w:rsid w:val="00375E2E"/>
    <w:rsid w:val="003806AC"/>
    <w:rsid w:val="00380A2D"/>
    <w:rsid w:val="00380D2C"/>
    <w:rsid w:val="0038292B"/>
    <w:rsid w:val="00383E81"/>
    <w:rsid w:val="003863AA"/>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7E7F"/>
    <w:rsid w:val="003F33B8"/>
    <w:rsid w:val="003F3687"/>
    <w:rsid w:val="003F3D6F"/>
    <w:rsid w:val="003F473A"/>
    <w:rsid w:val="003F660F"/>
    <w:rsid w:val="003F688B"/>
    <w:rsid w:val="003F709A"/>
    <w:rsid w:val="00400B92"/>
    <w:rsid w:val="00402A91"/>
    <w:rsid w:val="0040315D"/>
    <w:rsid w:val="004032DB"/>
    <w:rsid w:val="0040406F"/>
    <w:rsid w:val="004175C5"/>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1A72"/>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E7"/>
    <w:rsid w:val="004D791D"/>
    <w:rsid w:val="004E6474"/>
    <w:rsid w:val="004E7ADA"/>
    <w:rsid w:val="004F0B43"/>
    <w:rsid w:val="004F5D08"/>
    <w:rsid w:val="004F6CFD"/>
    <w:rsid w:val="004F6E85"/>
    <w:rsid w:val="00505A13"/>
    <w:rsid w:val="0050645A"/>
    <w:rsid w:val="00507AAD"/>
    <w:rsid w:val="00511526"/>
    <w:rsid w:val="00516F29"/>
    <w:rsid w:val="00520837"/>
    <w:rsid w:val="005213D1"/>
    <w:rsid w:val="0052175E"/>
    <w:rsid w:val="00525599"/>
    <w:rsid w:val="005340CA"/>
    <w:rsid w:val="00534C15"/>
    <w:rsid w:val="00537080"/>
    <w:rsid w:val="00537357"/>
    <w:rsid w:val="0053799F"/>
    <w:rsid w:val="005445E5"/>
    <w:rsid w:val="00545B90"/>
    <w:rsid w:val="005470D4"/>
    <w:rsid w:val="00551B27"/>
    <w:rsid w:val="00551CC5"/>
    <w:rsid w:val="00551EA6"/>
    <w:rsid w:val="00552833"/>
    <w:rsid w:val="00552923"/>
    <w:rsid w:val="00552B43"/>
    <w:rsid w:val="0055556D"/>
    <w:rsid w:val="00557FAF"/>
    <w:rsid w:val="0056111C"/>
    <w:rsid w:val="00564F6C"/>
    <w:rsid w:val="00565610"/>
    <w:rsid w:val="00573028"/>
    <w:rsid w:val="0057315F"/>
    <w:rsid w:val="005805CA"/>
    <w:rsid w:val="00582031"/>
    <w:rsid w:val="00582F79"/>
    <w:rsid w:val="00582FB2"/>
    <w:rsid w:val="0058552A"/>
    <w:rsid w:val="00586978"/>
    <w:rsid w:val="00590B12"/>
    <w:rsid w:val="005926C0"/>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B65AA"/>
    <w:rsid w:val="006C006F"/>
    <w:rsid w:val="006C0D2D"/>
    <w:rsid w:val="006C1A2F"/>
    <w:rsid w:val="006C558E"/>
    <w:rsid w:val="006C629A"/>
    <w:rsid w:val="006C6D88"/>
    <w:rsid w:val="006D26E0"/>
    <w:rsid w:val="006D2F08"/>
    <w:rsid w:val="006D554D"/>
    <w:rsid w:val="006D5598"/>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215FB"/>
    <w:rsid w:val="00726817"/>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1FA2"/>
    <w:rsid w:val="0077251F"/>
    <w:rsid w:val="007776C8"/>
    <w:rsid w:val="00780EE2"/>
    <w:rsid w:val="00780FD6"/>
    <w:rsid w:val="00781321"/>
    <w:rsid w:val="00783280"/>
    <w:rsid w:val="00783D7C"/>
    <w:rsid w:val="00783E76"/>
    <w:rsid w:val="007873EC"/>
    <w:rsid w:val="00791706"/>
    <w:rsid w:val="00791C54"/>
    <w:rsid w:val="00794ABE"/>
    <w:rsid w:val="007953A7"/>
    <w:rsid w:val="00796EB1"/>
    <w:rsid w:val="007A03A1"/>
    <w:rsid w:val="007A2BF8"/>
    <w:rsid w:val="007A3976"/>
    <w:rsid w:val="007A53B8"/>
    <w:rsid w:val="007A7E27"/>
    <w:rsid w:val="007B09D6"/>
    <w:rsid w:val="007B4E3E"/>
    <w:rsid w:val="007B54A1"/>
    <w:rsid w:val="007B5B77"/>
    <w:rsid w:val="007C1918"/>
    <w:rsid w:val="007C40A0"/>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636"/>
    <w:rsid w:val="00835FA6"/>
    <w:rsid w:val="00837E6C"/>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5A2F"/>
    <w:rsid w:val="008A0AB7"/>
    <w:rsid w:val="008A0EEB"/>
    <w:rsid w:val="008A161F"/>
    <w:rsid w:val="008A4BEF"/>
    <w:rsid w:val="008A55F3"/>
    <w:rsid w:val="008B1F01"/>
    <w:rsid w:val="008B2426"/>
    <w:rsid w:val="008B46D3"/>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10C3"/>
    <w:rsid w:val="008E2644"/>
    <w:rsid w:val="008E3702"/>
    <w:rsid w:val="008F3ADF"/>
    <w:rsid w:val="008F53CF"/>
    <w:rsid w:val="008F5B0F"/>
    <w:rsid w:val="009012E1"/>
    <w:rsid w:val="00901574"/>
    <w:rsid w:val="00901B1A"/>
    <w:rsid w:val="00901BC3"/>
    <w:rsid w:val="00902D5F"/>
    <w:rsid w:val="0090300E"/>
    <w:rsid w:val="00903160"/>
    <w:rsid w:val="00905614"/>
    <w:rsid w:val="009138E9"/>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CA"/>
    <w:rsid w:val="009A6DEE"/>
    <w:rsid w:val="009A7019"/>
    <w:rsid w:val="009B2AE9"/>
    <w:rsid w:val="009B2F9B"/>
    <w:rsid w:val="009B57DF"/>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37DA"/>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2901"/>
    <w:rsid w:val="00A53883"/>
    <w:rsid w:val="00A56764"/>
    <w:rsid w:val="00A5688E"/>
    <w:rsid w:val="00A575D1"/>
    <w:rsid w:val="00A57F36"/>
    <w:rsid w:val="00A60F61"/>
    <w:rsid w:val="00A631F9"/>
    <w:rsid w:val="00A64CA9"/>
    <w:rsid w:val="00A64D31"/>
    <w:rsid w:val="00A66C18"/>
    <w:rsid w:val="00A74249"/>
    <w:rsid w:val="00A75AC8"/>
    <w:rsid w:val="00A75E97"/>
    <w:rsid w:val="00A76C34"/>
    <w:rsid w:val="00A839B5"/>
    <w:rsid w:val="00A8569F"/>
    <w:rsid w:val="00A908CC"/>
    <w:rsid w:val="00A9587D"/>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0686"/>
    <w:rsid w:val="00AF132F"/>
    <w:rsid w:val="00B012AC"/>
    <w:rsid w:val="00B03C1B"/>
    <w:rsid w:val="00B05141"/>
    <w:rsid w:val="00B05AAC"/>
    <w:rsid w:val="00B13078"/>
    <w:rsid w:val="00B13EF2"/>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192"/>
    <w:rsid w:val="00B72AED"/>
    <w:rsid w:val="00B73B5D"/>
    <w:rsid w:val="00B7652D"/>
    <w:rsid w:val="00B804DB"/>
    <w:rsid w:val="00B8180F"/>
    <w:rsid w:val="00B82CEB"/>
    <w:rsid w:val="00B83B9B"/>
    <w:rsid w:val="00B8620F"/>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6344A"/>
    <w:rsid w:val="00C64AF7"/>
    <w:rsid w:val="00C66330"/>
    <w:rsid w:val="00C703D1"/>
    <w:rsid w:val="00C73B56"/>
    <w:rsid w:val="00C75F3F"/>
    <w:rsid w:val="00C76527"/>
    <w:rsid w:val="00C772DE"/>
    <w:rsid w:val="00C84DD0"/>
    <w:rsid w:val="00C85D8F"/>
    <w:rsid w:val="00C868BC"/>
    <w:rsid w:val="00C91BA2"/>
    <w:rsid w:val="00C92748"/>
    <w:rsid w:val="00C936F5"/>
    <w:rsid w:val="00C9615F"/>
    <w:rsid w:val="00C966FC"/>
    <w:rsid w:val="00CA316E"/>
    <w:rsid w:val="00CA70DD"/>
    <w:rsid w:val="00CA7158"/>
    <w:rsid w:val="00CB0755"/>
    <w:rsid w:val="00CB0ECC"/>
    <w:rsid w:val="00CB2298"/>
    <w:rsid w:val="00CB4A48"/>
    <w:rsid w:val="00CB5837"/>
    <w:rsid w:val="00CB6694"/>
    <w:rsid w:val="00CB6B0C"/>
    <w:rsid w:val="00CC4AC5"/>
    <w:rsid w:val="00CC6E6B"/>
    <w:rsid w:val="00CD3331"/>
    <w:rsid w:val="00CD3FEA"/>
    <w:rsid w:val="00CD4EEE"/>
    <w:rsid w:val="00CE0BA7"/>
    <w:rsid w:val="00CE21A8"/>
    <w:rsid w:val="00CE4BA5"/>
    <w:rsid w:val="00CE7977"/>
    <w:rsid w:val="00CF0457"/>
    <w:rsid w:val="00CF0908"/>
    <w:rsid w:val="00CF0BC8"/>
    <w:rsid w:val="00D00EE5"/>
    <w:rsid w:val="00D01C1D"/>
    <w:rsid w:val="00D034F7"/>
    <w:rsid w:val="00D11700"/>
    <w:rsid w:val="00D12C06"/>
    <w:rsid w:val="00D14DD0"/>
    <w:rsid w:val="00D15F3F"/>
    <w:rsid w:val="00D166A1"/>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AB9"/>
    <w:rsid w:val="00DB7B49"/>
    <w:rsid w:val="00DC04C9"/>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30AD"/>
    <w:rsid w:val="00DF46B8"/>
    <w:rsid w:val="00DF5C0E"/>
    <w:rsid w:val="00DF6006"/>
    <w:rsid w:val="00E00CF0"/>
    <w:rsid w:val="00E00DDB"/>
    <w:rsid w:val="00E02C7E"/>
    <w:rsid w:val="00E05783"/>
    <w:rsid w:val="00E05A53"/>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4193"/>
    <w:rsid w:val="00E54B9C"/>
    <w:rsid w:val="00E60732"/>
    <w:rsid w:val="00E62D78"/>
    <w:rsid w:val="00E62D9E"/>
    <w:rsid w:val="00E758E7"/>
    <w:rsid w:val="00E77491"/>
    <w:rsid w:val="00E80DF9"/>
    <w:rsid w:val="00E82D2C"/>
    <w:rsid w:val="00E8471B"/>
    <w:rsid w:val="00E926B7"/>
    <w:rsid w:val="00E948A3"/>
    <w:rsid w:val="00E97DB3"/>
    <w:rsid w:val="00EA0B91"/>
    <w:rsid w:val="00EA2916"/>
    <w:rsid w:val="00EA3080"/>
    <w:rsid w:val="00EA46D8"/>
    <w:rsid w:val="00EB1D08"/>
    <w:rsid w:val="00EB3262"/>
    <w:rsid w:val="00EB34CB"/>
    <w:rsid w:val="00EB5819"/>
    <w:rsid w:val="00EB6E54"/>
    <w:rsid w:val="00EC06A7"/>
    <w:rsid w:val="00EC192D"/>
    <w:rsid w:val="00EC27E0"/>
    <w:rsid w:val="00EC2D2A"/>
    <w:rsid w:val="00EC39F7"/>
    <w:rsid w:val="00EC5496"/>
    <w:rsid w:val="00EC6869"/>
    <w:rsid w:val="00EC7BC2"/>
    <w:rsid w:val="00ED06E4"/>
    <w:rsid w:val="00ED2DFE"/>
    <w:rsid w:val="00ED34BA"/>
    <w:rsid w:val="00ED3E94"/>
    <w:rsid w:val="00ED4CB0"/>
    <w:rsid w:val="00ED5B1C"/>
    <w:rsid w:val="00ED6BBC"/>
    <w:rsid w:val="00EE5D2F"/>
    <w:rsid w:val="00EF126A"/>
    <w:rsid w:val="00F01473"/>
    <w:rsid w:val="00F03225"/>
    <w:rsid w:val="00F0363A"/>
    <w:rsid w:val="00F046BC"/>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526F"/>
    <w:rsid w:val="00F66242"/>
    <w:rsid w:val="00F677A9"/>
    <w:rsid w:val="00F70852"/>
    <w:rsid w:val="00F80355"/>
    <w:rsid w:val="00F83DCD"/>
    <w:rsid w:val="00F843CF"/>
    <w:rsid w:val="00F84DB8"/>
    <w:rsid w:val="00F909CC"/>
    <w:rsid w:val="00F922FC"/>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204C"/>
    <w:rsid w:val="00FF4608"/>
    <w:rsid w:val="00FF484E"/>
    <w:rsid w:val="00FF5080"/>
    <w:rsid w:val="00FF6E04"/>
    <w:rsid w:val="2107510D"/>
    <w:rsid w:val="257B57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3"/>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paragraph" w:customStyle="1" w:styleId="14">
    <w:name w:val="Default"/>
    <w:qFormat/>
    <w:uiPriority w:val="0"/>
    <w:pPr>
      <w:widowControl w:val="0"/>
      <w:autoSpaceDE w:val="0"/>
      <w:autoSpaceDN w:val="0"/>
      <w:adjustRightInd w:val="0"/>
      <w:spacing w:line="240" w:lineRule="auto"/>
      <w:jc w:val="left"/>
    </w:pPr>
    <w:rPr>
      <w:rFonts w:ascii="宋体" w:eastAsia="宋体" w:cs="宋体" w:hAnsiTheme="minorHAnsi"/>
      <w:color w:val="000000"/>
      <w:kern w:val="0"/>
      <w:sz w:val="24"/>
      <w:szCs w:val="24"/>
      <w:lang w:val="en-US" w:eastAsia="zh-CN" w:bidi="ar-SA"/>
    </w:rPr>
  </w:style>
  <w:style w:type="character" w:customStyle="1" w:styleId="15">
    <w:name w:val="HTML 预设格式 Char"/>
    <w:basedOn w:val="10"/>
    <w:link w:val="6"/>
    <w:qFormat/>
    <w:uiPriority w:val="0"/>
    <w:rPr>
      <w:rFonts w:ascii="宋体" w:hAnsi="宋体" w:eastAsia="宋体" w:cs="宋体"/>
      <w:kern w:val="0"/>
      <w:sz w:val="24"/>
      <w:szCs w:val="24"/>
    </w:rPr>
  </w:style>
  <w:style w:type="paragraph" w:styleId="16">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7">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8">
    <w:name w:val="标题 3 Char"/>
    <w:basedOn w:val="10"/>
    <w:link w:val="2"/>
    <w:qFormat/>
    <w:uiPriority w:val="0"/>
    <w:rPr>
      <w:rFonts w:ascii="宋体" w:hAnsi="宋体" w:eastAsia="宋体" w:cs="宋体"/>
      <w:b/>
      <w:bCs/>
      <w:kern w:val="0"/>
      <w:sz w:val="27"/>
      <w:szCs w:val="27"/>
    </w:rPr>
  </w:style>
  <w:style w:type="paragraph" w:customStyle="1" w:styleId="19">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0">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1">
    <w:name w:val="detail-field type-label"/>
    <w:basedOn w:val="10"/>
    <w:qFormat/>
    <w:uiPriority w:val="0"/>
  </w:style>
  <w:style w:type="paragraph" w:customStyle="1" w:styleId="22">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3">
    <w:name w:val="标题 4 Char"/>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9FC90-9C5E-4918-8696-411C9EDFF8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1975</Words>
  <Characters>11263</Characters>
  <Lines>93</Lines>
  <Paragraphs>26</Paragraphs>
  <TotalTime>4501</TotalTime>
  <ScaleCrop>false</ScaleCrop>
  <LinksUpToDate>false</LinksUpToDate>
  <CharactersWithSpaces>13212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2015-04-30T01:53:00Z</dcterms:created>
  <dc:creator>中科软</dc:creator>
  <cp:lastModifiedBy>Seven</cp:lastModifiedBy>
  <dcterms:modified xsi:type="dcterms:W3CDTF">2022-08-30T08:50:33Z</dcterms:modified>
  <cp:revision>823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0EBFDDD93394469A8C15A7595DF39544</vt:lpwstr>
  </property>
</Properties>
</file>