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AE" w:rsidRDefault="00DD32C5">
      <w:pPr>
        <w:spacing w:line="360" w:lineRule="auto"/>
        <w:jc w:val="center"/>
        <w:rPr>
          <w:rFonts w:eastAsia="小标宋"/>
          <w:sz w:val="44"/>
          <w:szCs w:val="44"/>
        </w:rPr>
      </w:pPr>
      <w:r>
        <w:rPr>
          <w:rFonts w:eastAsia="小标宋" w:hint="eastAsia"/>
          <w:sz w:val="44"/>
          <w:szCs w:val="44"/>
        </w:rPr>
        <w:t>苏州市环境科学学会</w:t>
      </w:r>
      <w:r w:rsidR="005E1932">
        <w:rPr>
          <w:rFonts w:eastAsia="小标宋" w:hint="eastAsia"/>
          <w:sz w:val="44"/>
          <w:szCs w:val="44"/>
        </w:rPr>
        <w:t>成功</w:t>
      </w:r>
      <w:r>
        <w:rPr>
          <w:rFonts w:eastAsia="小标宋" w:hint="eastAsia"/>
          <w:sz w:val="44"/>
          <w:szCs w:val="44"/>
        </w:rPr>
        <w:t>举办</w:t>
      </w:r>
    </w:p>
    <w:p w:rsidR="008C1FAE" w:rsidRDefault="005E1932">
      <w:pPr>
        <w:spacing w:line="360" w:lineRule="auto"/>
        <w:jc w:val="center"/>
        <w:rPr>
          <w:rFonts w:ascii="黑体" w:eastAsia="黑体"/>
          <w:sz w:val="32"/>
        </w:rPr>
      </w:pPr>
      <w:r>
        <w:rPr>
          <w:rFonts w:eastAsia="小标宋" w:hint="eastAsia"/>
          <w:sz w:val="44"/>
          <w:szCs w:val="44"/>
        </w:rPr>
        <w:t>“</w:t>
      </w:r>
      <w:r w:rsidRPr="005E1932">
        <w:rPr>
          <w:rFonts w:eastAsia="小标宋" w:hint="eastAsia"/>
          <w:sz w:val="44"/>
          <w:szCs w:val="44"/>
        </w:rPr>
        <w:t>国家排污许可制实施情况介绍</w:t>
      </w:r>
      <w:r>
        <w:rPr>
          <w:rFonts w:eastAsia="小标宋" w:hint="eastAsia"/>
          <w:sz w:val="44"/>
          <w:szCs w:val="44"/>
        </w:rPr>
        <w:t>”讲座</w:t>
      </w:r>
    </w:p>
    <w:p w:rsidR="009E0101" w:rsidRDefault="009E0101">
      <w:pPr>
        <w:spacing w:line="360" w:lineRule="auto"/>
        <w:ind w:firstLineChars="200" w:firstLine="560"/>
        <w:jc w:val="left"/>
        <w:rPr>
          <w:rFonts w:ascii="仿宋_GB2312" w:eastAsia="仿宋_GB2312" w:hAnsi="仿宋_GB2312" w:cs="仿宋_GB2312"/>
          <w:sz w:val="28"/>
          <w:szCs w:val="28"/>
        </w:rPr>
      </w:pPr>
    </w:p>
    <w:p w:rsidR="008C1FAE" w:rsidRDefault="00DD32C5">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201</w:t>
      </w:r>
      <w:r w:rsidR="009A0466">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年</w:t>
      </w:r>
      <w:r w:rsidR="009A0466">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sidR="009A0466">
        <w:rPr>
          <w:rFonts w:ascii="仿宋_GB2312" w:eastAsia="仿宋_GB2312" w:hAnsi="仿宋_GB2312" w:cs="仿宋_GB2312" w:hint="eastAsia"/>
          <w:sz w:val="28"/>
          <w:szCs w:val="28"/>
        </w:rPr>
        <w:t>14日下午，</w:t>
      </w:r>
      <w:r>
        <w:rPr>
          <w:rFonts w:ascii="仿宋_GB2312" w:eastAsia="仿宋_GB2312" w:hAnsi="仿宋_GB2312" w:cs="仿宋_GB2312" w:hint="eastAsia"/>
          <w:sz w:val="28"/>
          <w:szCs w:val="28"/>
        </w:rPr>
        <w:t>苏州市环境科学学会</w:t>
      </w:r>
      <w:r w:rsidR="003B616D">
        <w:rPr>
          <w:rFonts w:ascii="仿宋_GB2312" w:eastAsia="仿宋_GB2312" w:hAnsi="仿宋_GB2312" w:cs="仿宋_GB2312" w:hint="eastAsia"/>
          <w:sz w:val="28"/>
          <w:szCs w:val="28"/>
        </w:rPr>
        <w:t>邀请苏州</w:t>
      </w:r>
      <w:r w:rsidR="00697A08">
        <w:rPr>
          <w:rFonts w:ascii="仿宋_GB2312" w:eastAsia="仿宋_GB2312" w:hAnsi="仿宋_GB2312" w:cs="仿宋_GB2312" w:hint="eastAsia"/>
          <w:sz w:val="28"/>
          <w:szCs w:val="28"/>
        </w:rPr>
        <w:t>市</w:t>
      </w:r>
      <w:r w:rsidR="003B616D">
        <w:rPr>
          <w:rFonts w:ascii="仿宋_GB2312" w:eastAsia="仿宋_GB2312" w:hAnsi="仿宋_GB2312" w:cs="仿宋_GB2312" w:hint="eastAsia"/>
          <w:sz w:val="28"/>
          <w:szCs w:val="28"/>
        </w:rPr>
        <w:t>环境科学</w:t>
      </w:r>
      <w:r w:rsidR="009A0466">
        <w:rPr>
          <w:rFonts w:ascii="仿宋_GB2312" w:eastAsia="仿宋_GB2312" w:hAnsi="仿宋_GB2312" w:cs="仿宋_GB2312" w:hint="eastAsia"/>
          <w:sz w:val="28"/>
          <w:szCs w:val="28"/>
        </w:rPr>
        <w:t>研究所副所长、高级工程师蔡东倩</w:t>
      </w:r>
      <w:r>
        <w:rPr>
          <w:rFonts w:ascii="仿宋_GB2312" w:eastAsia="仿宋_GB2312" w:hAnsi="仿宋_GB2312" w:cs="仿宋_GB2312" w:hint="eastAsia"/>
          <w:sz w:val="28"/>
          <w:szCs w:val="28"/>
        </w:rPr>
        <w:t>，在苏州华侨饭店举办</w:t>
      </w:r>
      <w:r w:rsidR="009A0466">
        <w:rPr>
          <w:rFonts w:ascii="仿宋_GB2312" w:eastAsia="仿宋_GB2312" w:hAnsi="仿宋_GB2312" w:cs="仿宋_GB2312" w:hint="eastAsia"/>
          <w:sz w:val="28"/>
          <w:szCs w:val="28"/>
        </w:rPr>
        <w:t>了</w:t>
      </w:r>
      <w:r>
        <w:rPr>
          <w:rFonts w:ascii="仿宋_GB2312" w:eastAsia="仿宋_GB2312" w:hAnsi="仿宋_GB2312" w:cs="仿宋_GB2312" w:hint="eastAsia"/>
          <w:sz w:val="28"/>
          <w:szCs w:val="28"/>
        </w:rPr>
        <w:t>“</w:t>
      </w:r>
      <w:r w:rsidR="009A0466" w:rsidRPr="009A0466">
        <w:rPr>
          <w:rFonts w:ascii="仿宋_GB2312" w:eastAsia="仿宋_GB2312" w:hAnsi="仿宋_GB2312" w:cs="仿宋_GB2312" w:hint="eastAsia"/>
          <w:sz w:val="28"/>
          <w:szCs w:val="28"/>
        </w:rPr>
        <w:t>国家排污许可制实施情况介绍</w:t>
      </w:r>
      <w:r>
        <w:rPr>
          <w:rFonts w:ascii="仿宋_GB2312" w:eastAsia="仿宋_GB2312" w:hAnsi="仿宋_GB2312" w:cs="仿宋_GB2312" w:hint="eastAsia"/>
          <w:sz w:val="28"/>
          <w:szCs w:val="28"/>
        </w:rPr>
        <w:t>”讲座，</w:t>
      </w:r>
      <w:r w:rsidR="003B616D">
        <w:rPr>
          <w:rFonts w:ascii="仿宋_GB2312" w:eastAsia="仿宋_GB2312" w:hAnsi="仿宋_GB2312" w:cs="仿宋_GB2312" w:hint="eastAsia"/>
          <w:sz w:val="28"/>
          <w:szCs w:val="28"/>
        </w:rPr>
        <w:t>市环保系统及苏州市各地企业的会员</w:t>
      </w:r>
      <w:r w:rsidR="009A0466">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余人</w:t>
      </w:r>
      <w:r w:rsidR="003B616D">
        <w:rPr>
          <w:rFonts w:ascii="仿宋_GB2312" w:eastAsia="仿宋_GB2312" w:hAnsi="仿宋_GB2312" w:cs="仿宋_GB2312" w:hint="eastAsia"/>
          <w:sz w:val="28"/>
          <w:szCs w:val="28"/>
        </w:rPr>
        <w:t>前来听课。</w:t>
      </w:r>
    </w:p>
    <w:p w:rsidR="009212EC" w:rsidRDefault="003B616D" w:rsidP="006577F5">
      <w:pPr>
        <w:ind w:firstLine="56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学会副理事长</w:t>
      </w:r>
      <w:r w:rsidR="009A0466">
        <w:rPr>
          <w:rFonts w:ascii="仿宋_GB2312" w:eastAsia="仿宋_GB2312" w:hAnsi="仿宋_GB2312" w:cs="仿宋_GB2312" w:hint="eastAsia"/>
          <w:sz w:val="28"/>
          <w:szCs w:val="28"/>
        </w:rPr>
        <w:t>兼副秘书长丁树忠主持讲座，他首先代表学会欢迎各位会员的积极参与，然后</w:t>
      </w:r>
      <w:r>
        <w:rPr>
          <w:rFonts w:ascii="仿宋_GB2312" w:eastAsia="仿宋_GB2312" w:hAnsi="仿宋_GB2312" w:cs="仿宋_GB2312" w:hint="eastAsia"/>
          <w:sz w:val="28"/>
          <w:szCs w:val="28"/>
        </w:rPr>
        <w:t>向听课会员介绍了</w:t>
      </w:r>
      <w:r w:rsidR="00B71946">
        <w:rPr>
          <w:rFonts w:ascii="仿宋_GB2312" w:eastAsia="仿宋_GB2312" w:hAnsi="仿宋_GB2312" w:cs="仿宋_GB2312" w:hint="eastAsia"/>
          <w:sz w:val="28"/>
          <w:szCs w:val="28"/>
        </w:rPr>
        <w:t>蔡东倩高工</w:t>
      </w:r>
      <w:r>
        <w:rPr>
          <w:rFonts w:ascii="仿宋_GB2312" w:eastAsia="仿宋_GB2312" w:hAnsi="仿宋_GB2312" w:cs="仿宋_GB2312" w:hint="eastAsia"/>
          <w:sz w:val="28"/>
          <w:szCs w:val="28"/>
        </w:rPr>
        <w:t>，随后把课堂交给了</w:t>
      </w:r>
      <w:r w:rsidR="00697A08">
        <w:rPr>
          <w:rFonts w:ascii="仿宋_GB2312" w:eastAsia="仿宋_GB2312" w:hAnsi="仿宋_GB2312" w:cs="仿宋_GB2312" w:hint="eastAsia"/>
          <w:sz w:val="28"/>
          <w:szCs w:val="28"/>
        </w:rPr>
        <w:t>蔡高工</w:t>
      </w:r>
      <w:r>
        <w:rPr>
          <w:rFonts w:ascii="仿宋_GB2312" w:eastAsia="仿宋_GB2312" w:hAnsi="仿宋_GB2312" w:cs="仿宋_GB2312" w:hint="eastAsia"/>
          <w:sz w:val="28"/>
          <w:szCs w:val="28"/>
        </w:rPr>
        <w:t>。</w:t>
      </w:r>
      <w:r w:rsidR="009A0466">
        <w:rPr>
          <w:rFonts w:ascii="仿宋_GB2312" w:eastAsia="仿宋_GB2312" w:hAnsi="仿宋_GB2312" w:cs="仿宋_GB2312" w:hint="eastAsia"/>
          <w:sz w:val="28"/>
          <w:szCs w:val="28"/>
        </w:rPr>
        <w:t>蔡高工</w:t>
      </w:r>
      <w:r w:rsidR="00E14CEA">
        <w:rPr>
          <w:rFonts w:ascii="仿宋_GB2312" w:eastAsia="仿宋_GB2312" w:hAnsi="仿宋_GB2312" w:cs="仿宋_GB2312" w:hint="eastAsia"/>
          <w:sz w:val="28"/>
          <w:szCs w:val="28"/>
        </w:rPr>
        <w:t>首先介绍了排污许可制的发展思路及与总量、环评等的衔接关系，然后依次对控制污染物排污许可制实施方案及排污许可管理办法进行了解读，最后简要介绍了排污许可证申请核发系统。蔡高工</w:t>
      </w:r>
      <w:r w:rsidR="00697A08">
        <w:rPr>
          <w:rFonts w:ascii="仿宋_GB2312" w:eastAsia="仿宋_GB2312" w:hAnsi="仿宋_GB2312" w:cs="仿宋_GB2312" w:hint="eastAsia"/>
          <w:sz w:val="28"/>
          <w:szCs w:val="28"/>
        </w:rPr>
        <w:t>认</w:t>
      </w:r>
      <w:r w:rsidR="00697A08" w:rsidRPr="005E1932">
        <w:rPr>
          <w:rFonts w:ascii="仿宋_GB2312" w:eastAsia="仿宋_GB2312" w:hAnsi="仿宋_GB2312" w:cs="仿宋_GB2312" w:hint="eastAsia"/>
          <w:sz w:val="28"/>
          <w:szCs w:val="28"/>
        </w:rPr>
        <w:t>真、系统地</w:t>
      </w:r>
      <w:r w:rsidR="00E14CEA" w:rsidRPr="005E1932">
        <w:rPr>
          <w:rFonts w:ascii="仿宋_GB2312" w:eastAsia="仿宋_GB2312" w:hAnsi="仿宋_GB2312" w:cs="仿宋_GB2312" w:hint="eastAsia"/>
          <w:sz w:val="28"/>
          <w:szCs w:val="28"/>
        </w:rPr>
        <w:t>讲解，为</w:t>
      </w:r>
      <w:r w:rsidR="00E14CEA">
        <w:rPr>
          <w:rFonts w:ascii="仿宋_GB2312" w:eastAsia="仿宋_GB2312" w:hAnsi="仿宋_GB2312" w:cs="仿宋_GB2312" w:hint="eastAsia"/>
          <w:sz w:val="28"/>
          <w:szCs w:val="28"/>
        </w:rPr>
        <w:t>听课会员</w:t>
      </w:r>
      <w:r w:rsidR="00697A08">
        <w:rPr>
          <w:rFonts w:ascii="仿宋_GB2312" w:eastAsia="仿宋_GB2312" w:hAnsi="仿宋_GB2312" w:cs="仿宋_GB2312" w:hint="eastAsia"/>
          <w:sz w:val="28"/>
          <w:szCs w:val="28"/>
        </w:rPr>
        <w:t>厘清了思路，也得到了听课会员的一致好评，许多会员于</w:t>
      </w:r>
      <w:proofErr w:type="gramStart"/>
      <w:r w:rsidR="00697A08">
        <w:rPr>
          <w:rFonts w:ascii="仿宋_GB2312" w:eastAsia="仿宋_GB2312" w:hAnsi="仿宋_GB2312" w:cs="仿宋_GB2312" w:hint="eastAsia"/>
          <w:sz w:val="28"/>
          <w:szCs w:val="28"/>
        </w:rPr>
        <w:t>课后仍</w:t>
      </w:r>
      <w:proofErr w:type="gramEnd"/>
      <w:r w:rsidR="00697A08">
        <w:rPr>
          <w:rFonts w:ascii="仿宋_GB2312" w:eastAsia="仿宋_GB2312" w:hAnsi="仿宋_GB2312" w:cs="仿宋_GB2312" w:hint="eastAsia"/>
          <w:sz w:val="28"/>
          <w:szCs w:val="28"/>
        </w:rPr>
        <w:t>与其</w:t>
      </w:r>
      <w:r w:rsidR="006577F5">
        <w:rPr>
          <w:rFonts w:ascii="仿宋_GB2312" w:eastAsia="仿宋_GB2312" w:hAnsi="仿宋_GB2312" w:cs="仿宋_GB2312" w:hint="eastAsia"/>
          <w:sz w:val="28"/>
          <w:szCs w:val="28"/>
        </w:rPr>
        <w:t>积极交流。</w:t>
      </w:r>
    </w:p>
    <w:p w:rsidR="008C1FAE" w:rsidRDefault="008C1FAE" w:rsidP="006577F5">
      <w:pPr>
        <w:ind w:firstLineChars="200" w:firstLine="560"/>
        <w:jc w:val="left"/>
        <w:rPr>
          <w:rFonts w:ascii="仿宋_GB2312" w:eastAsia="仿宋_GB2312" w:hAnsi="仿宋_GB2312" w:cs="仿宋_GB2312"/>
          <w:sz w:val="28"/>
          <w:szCs w:val="28"/>
        </w:rPr>
      </w:pPr>
    </w:p>
    <w:p w:rsidR="006577F5" w:rsidRDefault="00DD32C5" w:rsidP="003B616D">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6577F5" w:rsidRDefault="006577F5" w:rsidP="003B616D">
      <w:pPr>
        <w:jc w:val="right"/>
        <w:rPr>
          <w:rFonts w:ascii="仿宋_GB2312" w:eastAsia="仿宋_GB2312" w:hAnsi="仿宋_GB2312" w:cs="仿宋_GB2312"/>
          <w:sz w:val="28"/>
          <w:szCs w:val="28"/>
        </w:rPr>
      </w:pPr>
    </w:p>
    <w:p w:rsidR="008C1FAE" w:rsidRDefault="00DD32C5" w:rsidP="003B616D">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苏州市环境科学学会</w:t>
      </w:r>
    </w:p>
    <w:p w:rsidR="008C1FAE" w:rsidRDefault="00DD32C5" w:rsidP="003B616D">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w:t>
      </w:r>
      <w:r w:rsidR="003E30CE">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sidR="00B71946">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w:t>
      </w:r>
      <w:r w:rsidR="00B71946">
        <w:rPr>
          <w:rFonts w:ascii="仿宋_GB2312" w:eastAsia="仿宋_GB2312" w:hAnsi="仿宋_GB2312" w:cs="仿宋_GB2312" w:hint="eastAsia"/>
          <w:sz w:val="28"/>
          <w:szCs w:val="28"/>
        </w:rPr>
        <w:t>16</w:t>
      </w:r>
    </w:p>
    <w:p w:rsidR="0072178B" w:rsidRDefault="0072178B">
      <w:pPr>
        <w:jc w:val="center"/>
        <w:rPr>
          <w:rFonts w:hint="eastAsia"/>
          <w:sz w:val="28"/>
          <w:szCs w:val="28"/>
        </w:rPr>
      </w:pPr>
    </w:p>
    <w:p w:rsidR="004013B7" w:rsidRDefault="004013B7">
      <w:pPr>
        <w:jc w:val="center"/>
        <w:rPr>
          <w:rFonts w:hint="eastAsia"/>
          <w:sz w:val="28"/>
          <w:szCs w:val="28"/>
        </w:rPr>
      </w:pPr>
    </w:p>
    <w:p w:rsidR="004013B7" w:rsidRDefault="004013B7">
      <w:pPr>
        <w:jc w:val="center"/>
        <w:rPr>
          <w:rFonts w:hint="eastAsia"/>
          <w:sz w:val="28"/>
          <w:szCs w:val="28"/>
        </w:rPr>
      </w:pPr>
    </w:p>
    <w:p w:rsidR="004013B7" w:rsidRDefault="004013B7">
      <w:pPr>
        <w:jc w:val="center"/>
        <w:rPr>
          <w:sz w:val="28"/>
          <w:szCs w:val="28"/>
        </w:rPr>
        <w:sectPr w:rsidR="004013B7" w:rsidSect="008C1FAE">
          <w:headerReference w:type="default" r:id="rId8"/>
          <w:pgSz w:w="11906" w:h="16838"/>
          <w:pgMar w:top="1440" w:right="1800" w:bottom="1440" w:left="1800" w:header="851" w:footer="992" w:gutter="0"/>
          <w:cols w:space="720"/>
          <w:docGrid w:type="lines" w:linePitch="312"/>
        </w:sectPr>
      </w:pPr>
    </w:p>
    <w:p w:rsidR="008C1FAE" w:rsidRDefault="004013B7">
      <w:pPr>
        <w:jc w:val="center"/>
        <w:rPr>
          <w:sz w:val="28"/>
          <w:szCs w:val="28"/>
        </w:rPr>
      </w:pPr>
      <w:r>
        <w:rPr>
          <w:noProof/>
          <w:sz w:val="28"/>
          <w:szCs w:val="28"/>
        </w:rPr>
        <w:lastRenderedPageBreak/>
        <w:drawing>
          <wp:inline distT="0" distB="0" distL="0" distR="0">
            <wp:extent cx="5274310" cy="3515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sidR="008C1FAE" w:rsidRDefault="0072178B">
      <w:pPr>
        <w:jc w:val="center"/>
        <w:rPr>
          <w:rFonts w:ascii="仿宋_GB2312" w:eastAsia="仿宋_GB2312" w:hAnsi="仿宋_GB2312" w:cs="仿宋_GB2312" w:hint="eastAsia"/>
          <w:sz w:val="28"/>
          <w:szCs w:val="28"/>
        </w:rPr>
      </w:pPr>
      <w:r w:rsidRPr="0072178B">
        <w:rPr>
          <w:rFonts w:ascii="仿宋_GB2312" w:eastAsia="仿宋_GB2312" w:hint="eastAsia"/>
          <w:sz w:val="28"/>
          <w:szCs w:val="28"/>
        </w:rPr>
        <w:t>主讲人</w:t>
      </w:r>
      <w:r w:rsidR="009A0466">
        <w:rPr>
          <w:rFonts w:ascii="仿宋_GB2312" w:eastAsia="仿宋_GB2312" w:hAnsi="仿宋_GB2312" w:cs="仿宋_GB2312" w:hint="eastAsia"/>
          <w:sz w:val="28"/>
          <w:szCs w:val="28"/>
        </w:rPr>
        <w:t>蔡东</w:t>
      </w:r>
      <w:proofErr w:type="gramStart"/>
      <w:r w:rsidR="009A0466">
        <w:rPr>
          <w:rFonts w:ascii="仿宋_GB2312" w:eastAsia="仿宋_GB2312" w:hAnsi="仿宋_GB2312" w:cs="仿宋_GB2312" w:hint="eastAsia"/>
          <w:sz w:val="28"/>
          <w:szCs w:val="28"/>
        </w:rPr>
        <w:t>倩</w:t>
      </w:r>
      <w:proofErr w:type="gramEnd"/>
      <w:r w:rsidR="009A0466">
        <w:rPr>
          <w:rFonts w:ascii="仿宋_GB2312" w:eastAsia="仿宋_GB2312" w:hAnsi="仿宋_GB2312" w:cs="仿宋_GB2312" w:hint="eastAsia"/>
          <w:sz w:val="28"/>
          <w:szCs w:val="28"/>
        </w:rPr>
        <w:t>高级工程师</w:t>
      </w:r>
    </w:p>
    <w:p w:rsidR="004013B7" w:rsidRDefault="004013B7">
      <w:pPr>
        <w:jc w:val="center"/>
        <w:rPr>
          <w:rFonts w:ascii="仿宋_GB2312" w:eastAsia="仿宋_GB2312" w:hint="eastAsia"/>
          <w:sz w:val="28"/>
          <w:szCs w:val="28"/>
        </w:rPr>
      </w:pPr>
    </w:p>
    <w:p w:rsidR="004013B7" w:rsidRPr="0072178B" w:rsidRDefault="004013B7">
      <w:pPr>
        <w:jc w:val="center"/>
        <w:rPr>
          <w:rFonts w:ascii="仿宋_GB2312" w:eastAsia="仿宋_GB2312"/>
          <w:sz w:val="28"/>
          <w:szCs w:val="28"/>
        </w:rPr>
      </w:pPr>
      <w:bookmarkStart w:id="0" w:name="_GoBack"/>
      <w:bookmarkEnd w:id="0"/>
    </w:p>
    <w:p w:rsidR="008C1FAE" w:rsidRPr="009A0466" w:rsidRDefault="004013B7">
      <w:pPr>
        <w:jc w:val="center"/>
        <w:rPr>
          <w:sz w:val="28"/>
          <w:szCs w:val="28"/>
        </w:rPr>
      </w:pPr>
      <w:r>
        <w:rPr>
          <w:noProof/>
          <w:sz w:val="28"/>
          <w:szCs w:val="28"/>
        </w:rPr>
        <w:drawing>
          <wp:inline distT="0" distB="0" distL="0" distR="0">
            <wp:extent cx="5274310" cy="3515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sidR="008C1FAE" w:rsidRPr="0072178B" w:rsidRDefault="0072178B">
      <w:pPr>
        <w:jc w:val="center"/>
        <w:rPr>
          <w:rFonts w:ascii="仿宋_GB2312" w:eastAsia="仿宋_GB2312"/>
          <w:sz w:val="28"/>
          <w:szCs w:val="28"/>
        </w:rPr>
      </w:pPr>
      <w:r w:rsidRPr="0072178B">
        <w:rPr>
          <w:rFonts w:ascii="仿宋_GB2312" w:eastAsia="仿宋_GB2312" w:hint="eastAsia"/>
          <w:sz w:val="28"/>
          <w:szCs w:val="28"/>
        </w:rPr>
        <w:t>讲</w:t>
      </w:r>
      <w:r w:rsidR="009A0466">
        <w:rPr>
          <w:rFonts w:ascii="仿宋_GB2312" w:eastAsia="仿宋_GB2312" w:hint="eastAsia"/>
          <w:sz w:val="28"/>
          <w:szCs w:val="28"/>
        </w:rPr>
        <w:t>座</w:t>
      </w:r>
      <w:r w:rsidRPr="0072178B">
        <w:rPr>
          <w:rFonts w:ascii="仿宋_GB2312" w:eastAsia="仿宋_GB2312" w:hint="eastAsia"/>
          <w:sz w:val="28"/>
          <w:szCs w:val="28"/>
        </w:rPr>
        <w:t>现场</w:t>
      </w:r>
    </w:p>
    <w:sectPr w:rsidR="008C1FAE" w:rsidRPr="0072178B" w:rsidSect="008C1FA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B4" w:rsidRDefault="008631B4" w:rsidP="008C1FAE">
      <w:r>
        <w:separator/>
      </w:r>
    </w:p>
  </w:endnote>
  <w:endnote w:type="continuationSeparator" w:id="0">
    <w:p w:rsidR="008631B4" w:rsidRDefault="008631B4" w:rsidP="008C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小标宋">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B4" w:rsidRDefault="008631B4" w:rsidP="008C1FAE">
      <w:r>
        <w:separator/>
      </w:r>
    </w:p>
  </w:footnote>
  <w:footnote w:type="continuationSeparator" w:id="0">
    <w:p w:rsidR="008631B4" w:rsidRDefault="008631B4" w:rsidP="008C1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AE" w:rsidRDefault="008C1FA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6160C6E"/>
    <w:rsid w:val="000E0023"/>
    <w:rsid w:val="0012346D"/>
    <w:rsid w:val="0012547C"/>
    <w:rsid w:val="003B616D"/>
    <w:rsid w:val="003E30CE"/>
    <w:rsid w:val="004013B7"/>
    <w:rsid w:val="004F0B15"/>
    <w:rsid w:val="005E1932"/>
    <w:rsid w:val="006577F5"/>
    <w:rsid w:val="00697A08"/>
    <w:rsid w:val="0072178B"/>
    <w:rsid w:val="008631B4"/>
    <w:rsid w:val="008B13CE"/>
    <w:rsid w:val="008C1FAE"/>
    <w:rsid w:val="008D2359"/>
    <w:rsid w:val="009212EC"/>
    <w:rsid w:val="00944B8C"/>
    <w:rsid w:val="009A0466"/>
    <w:rsid w:val="009E0101"/>
    <w:rsid w:val="00B20BD2"/>
    <w:rsid w:val="00B71946"/>
    <w:rsid w:val="00BA79C1"/>
    <w:rsid w:val="00C32854"/>
    <w:rsid w:val="00C90A80"/>
    <w:rsid w:val="00CA6C28"/>
    <w:rsid w:val="00D15F41"/>
    <w:rsid w:val="00DD32C5"/>
    <w:rsid w:val="00E14CEA"/>
    <w:rsid w:val="00E654FD"/>
    <w:rsid w:val="00ED77E7"/>
    <w:rsid w:val="00F71C65"/>
    <w:rsid w:val="02910DC6"/>
    <w:rsid w:val="089705C2"/>
    <w:rsid w:val="1868433F"/>
    <w:rsid w:val="22DC238B"/>
    <w:rsid w:val="2F737BEB"/>
    <w:rsid w:val="32BD2E77"/>
    <w:rsid w:val="36160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F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C1FAE"/>
    <w:pPr>
      <w:tabs>
        <w:tab w:val="center" w:pos="4153"/>
        <w:tab w:val="right" w:pos="8306"/>
      </w:tabs>
      <w:snapToGrid w:val="0"/>
      <w:jc w:val="left"/>
    </w:pPr>
    <w:rPr>
      <w:sz w:val="18"/>
    </w:rPr>
  </w:style>
  <w:style w:type="paragraph" w:styleId="a4">
    <w:name w:val="header"/>
    <w:basedOn w:val="a"/>
    <w:qFormat/>
    <w:rsid w:val="008C1FA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Balloon Text"/>
    <w:basedOn w:val="a"/>
    <w:link w:val="Char"/>
    <w:rsid w:val="009212EC"/>
    <w:rPr>
      <w:sz w:val="18"/>
      <w:szCs w:val="18"/>
    </w:rPr>
  </w:style>
  <w:style w:type="character" w:customStyle="1" w:styleId="Char">
    <w:name w:val="批注框文本 Char"/>
    <w:basedOn w:val="a0"/>
    <w:link w:val="a5"/>
    <w:rsid w:val="009212E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66</Words>
  <Characters>382</Characters>
  <Application>Microsoft Office Word</Application>
  <DocSecurity>0</DocSecurity>
  <Lines>3</Lines>
  <Paragraphs>1</Paragraphs>
  <ScaleCrop>false</ScaleCrop>
  <Company>china</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54</cp:revision>
  <dcterms:created xsi:type="dcterms:W3CDTF">2016-05-23T02:29:00Z</dcterms:created>
  <dcterms:modified xsi:type="dcterms:W3CDTF">2018-03-19T06:30:00Z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