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危险废物经营许可证审核情况公示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按照《危险废物经营许可证管理办法》等有关规定，经审核，现将拟颁发《危险废物经营许可证》的企业予以公示，公示期为5个工作日。联系电话：0512-65111342。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2"/>
        <w:gridCol w:w="2220"/>
        <w:gridCol w:w="7662"/>
        <w:gridCol w:w="1701"/>
        <w:gridCol w:w="21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43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企业名称</w:t>
            </w:r>
          </w:p>
        </w:tc>
        <w:tc>
          <w:tcPr>
            <w:tcW w:w="766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拟核准经营内容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拟核准有效期</w:t>
            </w:r>
          </w:p>
        </w:tc>
        <w:tc>
          <w:tcPr>
            <w:tcW w:w="21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公示时间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3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22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auto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2"/>
              </w:rPr>
              <w:t>吴江市荣氏纸粉地砖有限公司</w:t>
            </w:r>
          </w:p>
        </w:tc>
        <w:tc>
          <w:tcPr>
            <w:tcW w:w="7662" w:type="dxa"/>
            <w:vAlign w:val="center"/>
          </w:tcPr>
          <w:p>
            <w:pPr>
              <w:widowControl/>
              <w:textAlignment w:val="bottom"/>
              <w:rPr>
                <w:rFonts w:ascii="Times New Roman" w:hAnsi="Times New Roman" w:eastAsia="宋体" w:cs="Times New Roman"/>
                <w:color w:val="auto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2"/>
              </w:rPr>
              <w:t>处置</w:t>
            </w:r>
            <w:r>
              <w:rPr>
                <w:rFonts w:hint="eastAsia" w:ascii="Times New Roman" w:hAnsi="Times New Roman" w:eastAsia="宋体" w:cs="Times New Roman"/>
                <w:color w:val="auto"/>
                <w:sz w:val="22"/>
                <w:lang w:eastAsia="zh-CN"/>
              </w:rPr>
              <w:t>、</w:t>
            </w:r>
            <w:r>
              <w:rPr>
                <w:rFonts w:hint="eastAsia" w:ascii="Times New Roman" w:hAnsi="Times New Roman" w:eastAsia="宋体" w:cs="Times New Roman"/>
                <w:color w:val="auto"/>
                <w:sz w:val="22"/>
              </w:rPr>
              <w:t>利用HW49其他废物（仅900-045-49不含电子元器件的废电路板及边角料）3000吨/年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</w:rPr>
              <w:t>2022年7月-202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</w:rPr>
              <w:t>年6月</w:t>
            </w:r>
          </w:p>
        </w:tc>
        <w:tc>
          <w:tcPr>
            <w:tcW w:w="21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</w:rPr>
              <w:t>2022年6月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23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</w:rPr>
              <w:t>日-2022年6月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29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32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宋体" w:cs="Times New Roman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吴江市汾湖丰达固废回收处置有限公司</w:t>
            </w:r>
          </w:p>
        </w:tc>
        <w:tc>
          <w:tcPr>
            <w:tcW w:w="7662" w:type="dxa"/>
            <w:vAlign w:val="center"/>
          </w:tcPr>
          <w:p>
            <w:pPr>
              <w:widowControl/>
              <w:textAlignment w:val="bottom"/>
              <w:rPr>
                <w:rFonts w:hint="eastAsia" w:ascii="Times New Roman" w:hAnsi="Times New Roman" w:eastAsia="宋体" w:cs="Times New Roman"/>
                <w:color w:val="auto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2"/>
              </w:rPr>
              <w:t>处置、利用HW49其他废物（仅900-045-49不含电子元器件的废电路板及边角料）3000吨/年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</w:rPr>
              <w:t>2022年7月-202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</w:rPr>
              <w:t>年6月</w:t>
            </w:r>
          </w:p>
        </w:tc>
        <w:tc>
          <w:tcPr>
            <w:tcW w:w="2159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</w:rPr>
              <w:t>2022年6月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23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</w:rPr>
              <w:t>日-2022年6月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29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432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宋体" w:cs="Times New Roman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昆山金浩莱资源综合开发有限公司</w:t>
            </w:r>
          </w:p>
        </w:tc>
        <w:tc>
          <w:tcPr>
            <w:tcW w:w="76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eastAsia="宋体" w:cs="Times New Roman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处置、利用HW16感光材料废物(限266-009-16、266-010-16、231-001-16、231-002-16、398-001-16、873-001-16、806-001-16、900-019-16含金银废液）、HW17表面处理废物（限336-056-17、336-057-17、336-059-17、336-063-17、336-066-17含金银废液）、HW33无机氰化物废物（限336-104-33、900-027-33、900-028-33、900-029-33含金银废液）、HW34废酸（限900-300-34、900-305-34、900-307-34、900-308-34、398-005-34、398-007-34含金银废液）150吨/年，HW17表面处理废物（限336-056-17、336-057-17、336-059-17、336-063-17、336-066-17含铂、钌、铑废液）、HW34废酸（限900-300-34、900-305-34、900-307-34、900-308-34、398-005-34、398-007-34含铂、钌、铑废液）10吨/年，HW17表面处理废物（限336-056-17、336-057-17、336-059-17、336-063-17、336-066-17含钯废液）、HW34废酸（限900-300-34、900-305-34、900-307-34、900-308-34、398-005-34、398-007-34含钯废液）100吨/年，HW13有机树脂类废物（限900-015-13、900-016-13含金、银废物）、HW16感光材料废物（限266-009-16、266-010-16、231-001-16、231-002-16、398-001-16、873-001-16、806-001-16、900-019-16含金、银废物）、HW17表面处理废物（限336-056-17、336-057-17、336-059-17、336-063-17、336-066-17含金、银废物）、HW33无机氰化物废物（限900-027-33、900-028-33、900-029-33含金、银废物）、HW49其他废物（限900-039-49、900-041-49、900-042-49、900-045-49、900-047-49、900-999-49含金、银废物）20吨/年，HW13有机树脂类废物（限900-015-13、900-016-13含钯、铂、铑、钌废物）、HW17表面处理废物（限336-056-17、336-057-17、336-059-17、336-063-17、336-066-17含钯、铂、铑、钌废物）、HW49其他废物（限900-039-49、900-041-49、900-042-49、900-045-49、900-047-49、900-999-49含钯、铂、铑、钌废物）20吨/年，HW50废催化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剂（含金、银、钯、铂、铑、钌废催化剂）100吨/年，合计400吨/年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</w:rPr>
              <w:t>2022年7月-202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</w:rPr>
              <w:t>年6月</w:t>
            </w:r>
          </w:p>
        </w:tc>
        <w:tc>
          <w:tcPr>
            <w:tcW w:w="2159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</w:rPr>
              <w:t>2022年6月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23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</w:rPr>
              <w:t>日-2022年6月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29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32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宋体" w:cs="Times New Roman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昆山新域再生资源科技有限公司</w:t>
            </w:r>
          </w:p>
        </w:tc>
        <w:tc>
          <w:tcPr>
            <w:tcW w:w="76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eastAsia="宋体" w:cs="Times New Roman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处置、利用HW13有机树脂类废物22000吨/年（仅900-451-13废树脂粉20000吨/年、265-101-13废树脂基板2000吨/年）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</w:rPr>
              <w:t>2022年7月-202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</w:rPr>
              <w:t>年6月</w:t>
            </w:r>
          </w:p>
        </w:tc>
        <w:tc>
          <w:tcPr>
            <w:tcW w:w="2159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</w:rPr>
              <w:t>2022年6月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23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</w:rPr>
              <w:t>日-2022年6月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29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432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宋体" w:cs="Times New Roman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苏州市悦港医疗废物处置有限公司</w:t>
            </w:r>
          </w:p>
        </w:tc>
        <w:tc>
          <w:tcPr>
            <w:tcW w:w="76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宋体" w:cs="Times New Roman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高温蒸汽灭菌处置感染性、损伤性医疗废物（HW01）20300吨/年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</w:rPr>
              <w:t>2022年7月-202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</w:rPr>
              <w:t>年6月</w:t>
            </w:r>
          </w:p>
        </w:tc>
        <w:tc>
          <w:tcPr>
            <w:tcW w:w="2159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</w:rPr>
              <w:t>2022年6月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23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</w:rPr>
              <w:t>日-2022年6月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29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</w:rPr>
              <w:t>日</w:t>
            </w:r>
          </w:p>
        </w:tc>
      </w:tr>
    </w:tbl>
    <w:p>
      <w:pPr>
        <w:rPr>
          <w:color w:val="FF0000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jczNWNlNTZkYzM4YjJjOTNiYjIwOWUyMDA5MTBkZDIifQ=="/>
  </w:docVars>
  <w:rsids>
    <w:rsidRoot w:val="00172A27"/>
    <w:rsid w:val="0000446F"/>
    <w:rsid w:val="0002711C"/>
    <w:rsid w:val="00027932"/>
    <w:rsid w:val="000418C5"/>
    <w:rsid w:val="000455D0"/>
    <w:rsid w:val="000471C0"/>
    <w:rsid w:val="00047CCE"/>
    <w:rsid w:val="0005228F"/>
    <w:rsid w:val="00055DEB"/>
    <w:rsid w:val="00066E8C"/>
    <w:rsid w:val="000B003D"/>
    <w:rsid w:val="000D719E"/>
    <w:rsid w:val="00172A27"/>
    <w:rsid w:val="001944AA"/>
    <w:rsid w:val="001A6B17"/>
    <w:rsid w:val="001B41C5"/>
    <w:rsid w:val="001D7323"/>
    <w:rsid w:val="001E6594"/>
    <w:rsid w:val="0022113E"/>
    <w:rsid w:val="002368AB"/>
    <w:rsid w:val="00252C52"/>
    <w:rsid w:val="002B1B52"/>
    <w:rsid w:val="00303E39"/>
    <w:rsid w:val="00303EF9"/>
    <w:rsid w:val="00330BD8"/>
    <w:rsid w:val="00366804"/>
    <w:rsid w:val="00367D6A"/>
    <w:rsid w:val="00393E9C"/>
    <w:rsid w:val="003E11B8"/>
    <w:rsid w:val="0041396E"/>
    <w:rsid w:val="00430657"/>
    <w:rsid w:val="0043529F"/>
    <w:rsid w:val="004539D6"/>
    <w:rsid w:val="0046157F"/>
    <w:rsid w:val="004B0989"/>
    <w:rsid w:val="004C1C72"/>
    <w:rsid w:val="00586974"/>
    <w:rsid w:val="005973E6"/>
    <w:rsid w:val="005B6B51"/>
    <w:rsid w:val="00624A52"/>
    <w:rsid w:val="00626AA3"/>
    <w:rsid w:val="00645036"/>
    <w:rsid w:val="00654F0A"/>
    <w:rsid w:val="00685246"/>
    <w:rsid w:val="0068738F"/>
    <w:rsid w:val="006D0C6A"/>
    <w:rsid w:val="006D7974"/>
    <w:rsid w:val="006F0576"/>
    <w:rsid w:val="0071500E"/>
    <w:rsid w:val="00742255"/>
    <w:rsid w:val="00752811"/>
    <w:rsid w:val="00756CFE"/>
    <w:rsid w:val="007961A1"/>
    <w:rsid w:val="007F6556"/>
    <w:rsid w:val="008015E1"/>
    <w:rsid w:val="008600EA"/>
    <w:rsid w:val="00862124"/>
    <w:rsid w:val="008637AE"/>
    <w:rsid w:val="008648F7"/>
    <w:rsid w:val="00867A3E"/>
    <w:rsid w:val="00882380"/>
    <w:rsid w:val="008F36E8"/>
    <w:rsid w:val="0091162C"/>
    <w:rsid w:val="009267C3"/>
    <w:rsid w:val="00951F56"/>
    <w:rsid w:val="00976304"/>
    <w:rsid w:val="00977EBD"/>
    <w:rsid w:val="009945F4"/>
    <w:rsid w:val="009C0B1D"/>
    <w:rsid w:val="009D33A0"/>
    <w:rsid w:val="009D7A6C"/>
    <w:rsid w:val="009E52FA"/>
    <w:rsid w:val="00A1029C"/>
    <w:rsid w:val="00A218B9"/>
    <w:rsid w:val="00A318FC"/>
    <w:rsid w:val="00A35213"/>
    <w:rsid w:val="00A71DCE"/>
    <w:rsid w:val="00A8162A"/>
    <w:rsid w:val="00AA1ED0"/>
    <w:rsid w:val="00B06AE0"/>
    <w:rsid w:val="00B15991"/>
    <w:rsid w:val="00B23CCE"/>
    <w:rsid w:val="00B266ED"/>
    <w:rsid w:val="00B82B51"/>
    <w:rsid w:val="00BB2BA9"/>
    <w:rsid w:val="00BB5C95"/>
    <w:rsid w:val="00C169AD"/>
    <w:rsid w:val="00C24CF5"/>
    <w:rsid w:val="00C8247D"/>
    <w:rsid w:val="00C85127"/>
    <w:rsid w:val="00CA221E"/>
    <w:rsid w:val="00CD1BCE"/>
    <w:rsid w:val="00DB02F4"/>
    <w:rsid w:val="00DB79B7"/>
    <w:rsid w:val="00DF735F"/>
    <w:rsid w:val="00E71162"/>
    <w:rsid w:val="00E718FC"/>
    <w:rsid w:val="00F11087"/>
    <w:rsid w:val="00F83773"/>
    <w:rsid w:val="00FA4C48"/>
    <w:rsid w:val="00FC2804"/>
    <w:rsid w:val="00FE2717"/>
    <w:rsid w:val="00FF403F"/>
    <w:rsid w:val="04011844"/>
    <w:rsid w:val="09804D32"/>
    <w:rsid w:val="0A784355"/>
    <w:rsid w:val="0C872D0A"/>
    <w:rsid w:val="0ED4164F"/>
    <w:rsid w:val="144D460C"/>
    <w:rsid w:val="1CC30590"/>
    <w:rsid w:val="21C012DF"/>
    <w:rsid w:val="245C7F77"/>
    <w:rsid w:val="290A6E4C"/>
    <w:rsid w:val="2B2E0EA0"/>
    <w:rsid w:val="2E734D41"/>
    <w:rsid w:val="2F174CD4"/>
    <w:rsid w:val="2F876B07"/>
    <w:rsid w:val="34B90D21"/>
    <w:rsid w:val="364E57E3"/>
    <w:rsid w:val="3B186046"/>
    <w:rsid w:val="3FBE7EE2"/>
    <w:rsid w:val="43A67D3F"/>
    <w:rsid w:val="4D5D55C3"/>
    <w:rsid w:val="50B23B2E"/>
    <w:rsid w:val="6354704D"/>
    <w:rsid w:val="66310FF2"/>
    <w:rsid w:val="68AF2566"/>
    <w:rsid w:val="6EAC08CA"/>
    <w:rsid w:val="6FAE1FFC"/>
    <w:rsid w:val="747A7849"/>
    <w:rsid w:val="7B055E90"/>
    <w:rsid w:val="7B6B334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607</Words>
  <Characters>955</Characters>
  <Lines>6</Lines>
  <Paragraphs>1</Paragraphs>
  <TotalTime>7</TotalTime>
  <ScaleCrop>false</ScaleCrop>
  <LinksUpToDate>false</LinksUpToDate>
  <CharactersWithSpaces>955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2022-01-27T06:31:00Z</dcterms:created>
  <dc:creator>杜莉珍</dc:creator>
  <cp:lastModifiedBy>dudu</cp:lastModifiedBy>
  <dcterms:modified xsi:type="dcterms:W3CDTF">2022-06-23T05:56:18Z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49575EA1BD0A4D89958EC74321E5A620</vt:lpwstr>
  </property>
</Properties>
</file>