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60" w:lineRule="exact"/>
        <w:ind w:firstLine="240" w:firstLine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项目名称：17台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eastAsia="zh-CN"/>
        </w:rPr>
        <w:t>（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套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eastAsia="zh-CN"/>
        </w:rPr>
        <w:t>）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监测仪器检定服务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</w:t>
      </w:r>
      <w:r>
        <w:rPr>
          <w:rFonts w:hint="eastAsia" w:ascii="宋体" w:hAnsi="宋体" w:eastAsia="宋体" w:cs="宋体"/>
          <w:sz w:val="24"/>
          <w:szCs w:val="24"/>
        </w:rPr>
        <w:t>SZEMC-2023FW00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</w:p>
    <w:tbl>
      <w:tblPr>
        <w:tblStyle w:val="3"/>
        <w:tblW w:w="54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348"/>
        <w:gridCol w:w="1731"/>
        <w:gridCol w:w="871"/>
        <w:gridCol w:w="1158"/>
        <w:gridCol w:w="818"/>
        <w:gridCol w:w="1021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仪器品牌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规格/型号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数量（台）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校准/检测方式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单价（元）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总价（元）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氰化物流动注射分析仪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sz w:val="18"/>
                <w:szCs w:val="18"/>
                <w:lang w:bidi="ar"/>
              </w:rPr>
              <w:t>宝德、</w:t>
            </w: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  <w:lang w:bidi="ar"/>
              </w:rPr>
              <w:t>BDFIA-8000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环境振动分析仪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烟尘采样仪综合校准装置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崂应7040A型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COD消解仪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DRB200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多参数水质仪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Proplus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综合大气采样器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ZC-Q0112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振动校准器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AWA6071A型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智能综合采样器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ADS-2062E2.0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多参数水质分析仪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YSI-proplus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sz w:val="20"/>
                <w:szCs w:val="20"/>
              </w:rPr>
              <w:t>报价</w:t>
            </w: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sz w:val="20"/>
                <w:szCs w:val="20"/>
              </w:rPr>
              <w:t>服务期限</w:t>
            </w:r>
          </w:p>
        </w:tc>
        <w:tc>
          <w:tcPr>
            <w:tcW w:w="4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sz w:val="20"/>
                <w:szCs w:val="20"/>
              </w:rPr>
              <w:t>服务地点</w:t>
            </w:r>
          </w:p>
        </w:tc>
        <w:tc>
          <w:tcPr>
            <w:tcW w:w="4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sz w:val="20"/>
                <w:szCs w:val="20"/>
              </w:rPr>
              <w:t>付款方式</w:t>
            </w:r>
          </w:p>
        </w:tc>
        <w:tc>
          <w:tcPr>
            <w:tcW w:w="4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sz w:val="20"/>
                <w:szCs w:val="20"/>
              </w:rPr>
              <w:t>备注</w:t>
            </w:r>
          </w:p>
        </w:tc>
        <w:tc>
          <w:tcPr>
            <w:tcW w:w="4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cs="Times New Roman" w:asciiTheme="majorEastAsia" w:hAnsiTheme="majorEastAsia" w:eastAsiaTheme="majorEastAsia"/>
                <w:sz w:val="20"/>
                <w:szCs w:val="20"/>
              </w:rPr>
            </w:pPr>
          </w:p>
        </w:tc>
      </w:tr>
    </w:tbl>
    <w:p>
      <w:pPr>
        <w:pStyle w:val="2"/>
        <w:overflowPunct w:val="0"/>
        <w:snapToGrid w:val="0"/>
        <w:spacing w:line="560" w:lineRule="exact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联系人： </w:t>
      </w: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60" w:lineRule="exact"/>
        <w:ind w:firstLine="480" w:firstLineChars="200"/>
        <w:rPr>
          <w:rFonts w:hint="eastAsia"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60" w:lineRule="exact"/>
        <w:ind w:firstLine="6240" w:firstLineChars="2600"/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年   月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E4845A0"/>
    <w:rsid w:val="1E48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6">
    <w:name w:val="font41"/>
    <w:basedOn w:val="4"/>
    <w:autoRedefine/>
    <w:qFormat/>
    <w:uiPriority w:val="0"/>
    <w:rPr>
      <w:rFonts w:ascii="Tahoma" w:hAnsi="Tahoma" w:eastAsia="Tahoma" w:cs="Tahoma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2024-03-15T09:03:00Z</dcterms:created>
  <dc:creator>Simone-</dc:creator>
  <cp:lastModifiedBy>Simone-</cp:lastModifiedBy>
  <dcterms:modified xsi:type="dcterms:W3CDTF">2024-03-15T09:04:16Z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43C2C688987F498FA2F0C9AF7B88653E_11</vt:lpwstr>
  </property>
</Properties>
</file>