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9F136">
      <w:pPr>
        <w:spacing w:line="52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3D6B99C6">
      <w:pPr>
        <w:spacing w:line="520" w:lineRule="exact"/>
        <w:jc w:val="center"/>
        <w:rPr>
          <w:rFonts w:eastAsia="方正小标宋_GBK"/>
          <w:sz w:val="36"/>
          <w:szCs w:val="36"/>
        </w:rPr>
      </w:pPr>
      <w:r>
        <w:rPr>
          <w:rFonts w:hint="eastAsia" w:eastAsia="方正小标宋_GBK"/>
          <w:sz w:val="36"/>
          <w:szCs w:val="36"/>
        </w:rPr>
        <w:t>服务类报价单</w:t>
      </w:r>
    </w:p>
    <w:p w14:paraId="4F78457B">
      <w:pPr>
        <w:kinsoku w:val="0"/>
        <w:wordWrap w:val="0"/>
        <w:overflowPunct w:val="0"/>
        <w:autoSpaceDE w:val="0"/>
        <w:autoSpaceDN w:val="0"/>
        <w:spacing w:line="520" w:lineRule="exac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项目名称： 太湖流域水环境苏州望亭质控分中心监控系统维保（2027年度）               </w:t>
      </w:r>
    </w:p>
    <w:p w14:paraId="0197B2C3">
      <w:pPr>
        <w:kinsoku w:val="0"/>
        <w:wordWrap w:val="0"/>
        <w:overflowPunct w:val="0"/>
        <w:autoSpaceDE w:val="0"/>
        <w:autoSpaceDN w:val="0"/>
        <w:spacing w:line="52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项目编号：</w:t>
      </w:r>
    </w:p>
    <w:tbl>
      <w:tblPr>
        <w:tblStyle w:val="4"/>
        <w:tblW w:w="9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441"/>
        <w:gridCol w:w="2993"/>
        <w:gridCol w:w="844"/>
        <w:gridCol w:w="833"/>
        <w:gridCol w:w="1416"/>
        <w:gridCol w:w="1278"/>
        <w:gridCol w:w="950"/>
      </w:tblGrid>
      <w:tr w14:paraId="046A6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93A3B">
            <w:pPr>
              <w:spacing w:line="360" w:lineRule="auto"/>
              <w:jc w:val="center"/>
              <w:rPr>
                <w:rFonts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序号</w:t>
            </w:r>
          </w:p>
        </w:tc>
        <w:tc>
          <w:tcPr>
            <w:tcW w:w="3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1E5D1">
            <w:pPr>
              <w:spacing w:line="360" w:lineRule="auto"/>
              <w:jc w:val="center"/>
              <w:rPr>
                <w:rFonts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项目内容</w:t>
            </w: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90FC4">
            <w:pPr>
              <w:spacing w:line="360" w:lineRule="auto"/>
              <w:jc w:val="center"/>
              <w:rPr>
                <w:rFonts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数量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1DC42">
            <w:pPr>
              <w:spacing w:line="360" w:lineRule="auto"/>
              <w:jc w:val="center"/>
              <w:rPr>
                <w:rFonts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单位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0527">
            <w:pPr>
              <w:spacing w:line="360" w:lineRule="auto"/>
              <w:jc w:val="center"/>
              <w:rPr>
                <w:rFonts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单价（元）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062B9">
            <w:pPr>
              <w:spacing w:line="360" w:lineRule="auto"/>
              <w:jc w:val="center"/>
              <w:rPr>
                <w:rFonts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小计（元）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6115">
            <w:pPr>
              <w:spacing w:line="360" w:lineRule="auto"/>
              <w:jc w:val="center"/>
              <w:rPr>
                <w:rFonts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备注</w:t>
            </w:r>
          </w:p>
        </w:tc>
      </w:tr>
      <w:tr w14:paraId="5BCFB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2EE78">
            <w:pPr>
              <w:spacing w:line="360" w:lineRule="auto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</w:p>
        </w:tc>
        <w:tc>
          <w:tcPr>
            <w:tcW w:w="3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48395">
            <w:pPr>
              <w:spacing w:line="360" w:lineRule="auto"/>
              <w:jc w:val="center"/>
              <w:rPr>
                <w:rFonts w:hint="eastAsia"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太湖流域水环境苏州望亭质控分中心监控系统维护</w:t>
            </w: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D4472">
            <w:pPr>
              <w:spacing w:line="360" w:lineRule="auto"/>
              <w:jc w:val="center"/>
              <w:rPr>
                <w:rFonts w:hint="eastAsia"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1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5DCD0">
            <w:pPr>
              <w:spacing w:line="360" w:lineRule="auto"/>
              <w:jc w:val="center"/>
              <w:rPr>
                <w:rFonts w:hint="eastAsia"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项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51E4A">
            <w:pPr>
              <w:spacing w:line="360" w:lineRule="auto"/>
              <w:jc w:val="center"/>
              <w:rPr>
                <w:rFonts w:ascii="宋体" w:hAnsi="宋体"/>
                <w:spacing w:val="20"/>
                <w:szCs w:val="21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88AB9">
            <w:pPr>
              <w:spacing w:line="360" w:lineRule="auto"/>
              <w:jc w:val="center"/>
              <w:rPr>
                <w:rFonts w:ascii="宋体" w:hAnsi="宋体"/>
                <w:spacing w:val="20"/>
                <w:szCs w:val="21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8BC9D">
            <w:pPr>
              <w:spacing w:line="360" w:lineRule="auto"/>
              <w:jc w:val="center"/>
              <w:rPr>
                <w:rFonts w:ascii="宋体" w:hAnsi="宋体"/>
                <w:spacing w:val="20"/>
                <w:szCs w:val="21"/>
                <w:highlight w:val="yellow"/>
              </w:rPr>
            </w:pPr>
          </w:p>
        </w:tc>
      </w:tr>
      <w:tr w14:paraId="4FACD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91860">
            <w:pPr>
              <w:spacing w:line="360" w:lineRule="auto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</w:t>
            </w:r>
          </w:p>
        </w:tc>
        <w:tc>
          <w:tcPr>
            <w:tcW w:w="3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8F07C">
            <w:pPr>
              <w:spacing w:line="360" w:lineRule="auto"/>
              <w:jc w:val="center"/>
              <w:rPr>
                <w:rFonts w:ascii="宋体" w:hAnsi="宋体"/>
                <w:spacing w:val="20"/>
                <w:szCs w:val="21"/>
              </w:rPr>
            </w:pP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2013D">
            <w:pPr>
              <w:spacing w:line="360" w:lineRule="auto"/>
              <w:jc w:val="center"/>
              <w:rPr>
                <w:rFonts w:ascii="宋体" w:hAnsi="宋体"/>
                <w:spacing w:val="20"/>
                <w:szCs w:val="21"/>
              </w:rPr>
            </w:pP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075CE">
            <w:pPr>
              <w:spacing w:line="360" w:lineRule="auto"/>
              <w:jc w:val="center"/>
              <w:rPr>
                <w:rFonts w:ascii="宋体" w:hAnsi="宋体"/>
                <w:spacing w:val="20"/>
                <w:szCs w:val="21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C04C2">
            <w:pPr>
              <w:spacing w:line="360" w:lineRule="auto"/>
              <w:jc w:val="center"/>
              <w:rPr>
                <w:rFonts w:ascii="宋体" w:hAnsi="宋体"/>
                <w:spacing w:val="20"/>
                <w:szCs w:val="21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215BA">
            <w:pPr>
              <w:spacing w:line="360" w:lineRule="auto"/>
              <w:jc w:val="center"/>
              <w:rPr>
                <w:rFonts w:ascii="宋体" w:hAnsi="宋体"/>
                <w:spacing w:val="20"/>
                <w:szCs w:val="21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5AA92">
            <w:pPr>
              <w:spacing w:line="360" w:lineRule="auto"/>
              <w:jc w:val="center"/>
              <w:rPr>
                <w:rFonts w:ascii="宋体" w:hAnsi="宋体"/>
                <w:spacing w:val="20"/>
                <w:szCs w:val="21"/>
              </w:rPr>
            </w:pPr>
          </w:p>
        </w:tc>
      </w:tr>
      <w:tr w14:paraId="54633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95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A7849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报价合计（人民币）大写金额：</w:t>
            </w:r>
          </w:p>
          <w:p w14:paraId="1227A49E">
            <w:pPr>
              <w:ind w:firstLine="1890" w:firstLineChars="9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小写金额：（￥：）</w:t>
            </w:r>
          </w:p>
        </w:tc>
      </w:tr>
      <w:tr w14:paraId="263F5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117B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服务期限</w:t>
            </w:r>
          </w:p>
        </w:tc>
        <w:tc>
          <w:tcPr>
            <w:tcW w:w="83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A12C8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10个月</w:t>
            </w:r>
          </w:p>
        </w:tc>
      </w:tr>
      <w:tr w14:paraId="66E5F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E515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服务地点</w:t>
            </w:r>
          </w:p>
        </w:tc>
        <w:tc>
          <w:tcPr>
            <w:tcW w:w="83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FF2B5">
            <w:pPr>
              <w:rPr>
                <w:rFonts w:ascii="宋体" w:hAnsi="宋体"/>
                <w:szCs w:val="21"/>
              </w:rPr>
            </w:pPr>
          </w:p>
        </w:tc>
      </w:tr>
      <w:tr w14:paraId="412C2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2761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付款方式</w:t>
            </w:r>
          </w:p>
        </w:tc>
        <w:tc>
          <w:tcPr>
            <w:tcW w:w="83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29B3D">
            <w:pPr>
              <w:rPr>
                <w:rFonts w:ascii="宋体" w:hAnsi="宋体"/>
                <w:szCs w:val="21"/>
              </w:rPr>
            </w:pPr>
          </w:p>
        </w:tc>
      </w:tr>
      <w:tr w14:paraId="57D53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0E96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  <w:tc>
          <w:tcPr>
            <w:tcW w:w="83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473B0">
            <w:pPr>
              <w:rPr>
                <w:rFonts w:ascii="宋体" w:hAnsi="宋体"/>
                <w:szCs w:val="21"/>
              </w:rPr>
            </w:pPr>
          </w:p>
        </w:tc>
      </w:tr>
    </w:tbl>
    <w:p w14:paraId="442D5565">
      <w:pPr>
        <w:pStyle w:val="3"/>
        <w:overflowPunct w:val="0"/>
        <w:snapToGrid w:val="0"/>
        <w:spacing w:line="360" w:lineRule="auto"/>
        <w:ind w:firstLine="0"/>
        <w:jc w:val="both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bCs/>
          <w:sz w:val="21"/>
          <w:szCs w:val="21"/>
        </w:rPr>
        <w:t>注：1.</w:t>
      </w:r>
      <w:r>
        <w:rPr>
          <w:rFonts w:hint="eastAsia" w:ascii="宋体" w:hAnsi="宋体" w:eastAsia="宋体"/>
          <w:sz w:val="21"/>
          <w:szCs w:val="21"/>
        </w:rPr>
        <w:t>报价包括完成</w:t>
      </w:r>
      <w:r>
        <w:rPr>
          <w:rFonts w:ascii="宋体" w:hAnsi="宋体" w:eastAsia="宋体"/>
          <w:sz w:val="21"/>
          <w:szCs w:val="21"/>
        </w:rPr>
        <w:t>本项目</w:t>
      </w:r>
      <w:r>
        <w:rPr>
          <w:rFonts w:hint="eastAsia" w:ascii="宋体" w:hAnsi="宋体" w:eastAsia="宋体"/>
          <w:sz w:val="21"/>
          <w:szCs w:val="21"/>
        </w:rPr>
        <w:t>所有</w:t>
      </w:r>
      <w:r>
        <w:rPr>
          <w:rFonts w:ascii="宋体" w:hAnsi="宋体" w:eastAsia="宋体"/>
          <w:sz w:val="21"/>
          <w:szCs w:val="21"/>
        </w:rPr>
        <w:t>服务</w:t>
      </w:r>
      <w:r>
        <w:rPr>
          <w:rFonts w:hint="eastAsia" w:ascii="宋体" w:hAnsi="宋体" w:eastAsia="宋体" w:cs="宋体"/>
          <w:sz w:val="21"/>
          <w:szCs w:val="21"/>
        </w:rPr>
        <w:t>所需的人工、材料、机械、管理、维护、保险、利润、税金、及合同包含的所有风险、责任等各项应有费用</w:t>
      </w:r>
      <w:r>
        <w:rPr>
          <w:rFonts w:hint="eastAsia" w:ascii="宋体" w:hAnsi="宋体" w:eastAsia="宋体"/>
          <w:sz w:val="21"/>
          <w:szCs w:val="21"/>
        </w:rPr>
        <w:t>等一切费用，采购人不再支付其他任何费用。</w:t>
      </w:r>
    </w:p>
    <w:p w14:paraId="138FFAAB">
      <w:pPr>
        <w:spacing w:line="520" w:lineRule="exact"/>
        <w:ind w:firstLine="480" w:firstLineChars="200"/>
        <w:rPr>
          <w:rFonts w:ascii="仿宋_GB2312" w:eastAsia="仿宋_GB2312"/>
          <w:sz w:val="32"/>
        </w:rPr>
      </w:pPr>
      <w:r>
        <w:rPr>
          <w:rFonts w:hint="eastAsia" w:ascii="宋体" w:hAnsi="宋体"/>
          <w:sz w:val="24"/>
          <w:szCs w:val="24"/>
        </w:rPr>
        <w:t>联系人：</w:t>
      </w:r>
    </w:p>
    <w:p w14:paraId="70D2AD2F">
      <w:pPr>
        <w:spacing w:line="520" w:lineRule="exact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联系方式：</w:t>
      </w:r>
    </w:p>
    <w:p w14:paraId="606B4C40">
      <w:pPr>
        <w:spacing w:line="520" w:lineRule="exact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                           </w:t>
      </w:r>
    </w:p>
    <w:p w14:paraId="54F26258">
      <w:pPr>
        <w:spacing w:line="520" w:lineRule="exact"/>
        <w:ind w:firstLine="4320" w:firstLineChars="18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********</w:t>
      </w:r>
      <w:r>
        <w:rPr>
          <w:rFonts w:hint="eastAsia" w:ascii="宋体" w:hAnsi="宋体"/>
          <w:sz w:val="24"/>
          <w:szCs w:val="24"/>
        </w:rPr>
        <w:t>（报价单位名称）（单位盖章）</w:t>
      </w:r>
    </w:p>
    <w:p w14:paraId="435E8D62">
      <w:pPr>
        <w:spacing w:line="520" w:lineRule="exact"/>
        <w:ind w:firstLine="6000" w:firstLineChars="25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年   月   日</w:t>
      </w:r>
    </w:p>
    <w:p w14:paraId="2A999D31">
      <w:pPr>
        <w:pStyle w:val="6"/>
        <w:ind w:firstLine="640"/>
        <w:rPr>
          <w:rFonts w:ascii="仿宋_GB2312" w:hAnsi="宋体" w:eastAsia="仿宋_GB2312"/>
          <w:sz w:val="32"/>
          <w:szCs w:val="32"/>
        </w:rPr>
      </w:pPr>
    </w:p>
    <w:p w14:paraId="3BF599DC">
      <w:pPr>
        <w:pStyle w:val="6"/>
        <w:ind w:firstLine="640"/>
        <w:rPr>
          <w:rFonts w:ascii="仿宋_GB2312" w:hAnsi="宋体" w:eastAsia="仿宋_GB2312"/>
          <w:sz w:val="32"/>
          <w:szCs w:val="32"/>
        </w:rPr>
      </w:pPr>
    </w:p>
    <w:p w14:paraId="4E0DF3FA">
      <w:pPr>
        <w:pStyle w:val="6"/>
        <w:ind w:firstLine="0" w:firstLineChars="0"/>
        <w:rPr>
          <w:rFonts w:ascii="仿宋_GB2312" w:hAnsi="宋体" w:eastAsia="仿宋_GB2312"/>
          <w:sz w:val="32"/>
          <w:szCs w:val="32"/>
        </w:rPr>
      </w:pPr>
    </w:p>
    <w:p w14:paraId="0F08DA81">
      <w:bookmarkStart w:id="0" w:name="_GoBack"/>
      <w:bookmarkEnd w:id="0"/>
    </w:p>
    <w:sectPr>
      <w:pgSz w:w="11906" w:h="16838"/>
      <w:pgMar w:top="1797" w:right="1440" w:bottom="179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创艺简仿宋">
    <w:altName w:val="黑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114BF9"/>
    <w:rsid w:val="3211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qFormat/>
    <w:uiPriority w:val="0"/>
    <w:pPr>
      <w:widowControl w:val="0"/>
      <w:spacing w:line="520" w:lineRule="exact"/>
      <w:ind w:left="570"/>
      <w:jc w:val="both"/>
    </w:pPr>
    <w:rPr>
      <w:rFonts w:ascii="方正仿宋简体" w:hAnsi="创艺简仿宋" w:eastAsia="方正仿宋简体" w:cs="Times New Roman"/>
      <w:kern w:val="2"/>
      <w:sz w:val="24"/>
      <w:lang w:val="en-US" w:eastAsia="zh-CN" w:bidi="ar-SA"/>
    </w:rPr>
  </w:style>
  <w:style w:type="paragraph" w:styleId="3">
    <w:name w:val="Normal Indent"/>
    <w:basedOn w:val="1"/>
    <w:qFormat/>
    <w:uiPriority w:val="0"/>
    <w:pPr>
      <w:adjustRightInd w:val="0"/>
      <w:ind w:firstLine="420"/>
      <w:jc w:val="left"/>
      <w:textAlignment w:val="baseline"/>
    </w:pPr>
    <w:rPr>
      <w:rFonts w:ascii="Times New Roman" w:hAnsi="Times New Roman" w:eastAsia="楷体_GB2312" w:cs="Times New Roman"/>
      <w:sz w:val="24"/>
      <w:szCs w:val="20"/>
    </w:rPr>
  </w:style>
  <w:style w:type="paragraph" w:customStyle="1" w:styleId="6">
    <w:name w:val="首行缩进"/>
    <w:basedOn w:val="1"/>
    <w:qFormat/>
    <w:uiPriority w:val="0"/>
    <w:pPr>
      <w:ind w:firstLine="480" w:firstLineChars="200"/>
    </w:pPr>
    <w:rPr>
      <w:rFonts w:ascii="Calibri" w:hAnsi="Calibri" w:eastAsia="楷体_GB2312"/>
      <w:sz w:val="26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2026-10-12T07:24:00Z</dcterms:created>
  <dc:creator>袁希</dc:creator>
  <cp:lastModifiedBy>袁希</cp:lastModifiedBy>
  <dcterms:modified xsi:type="dcterms:W3CDTF">2026-10-12T07:25:39Z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46B9A96BBD774D2C92B487188B789CB9_11</vt:lpwstr>
  </property>
  <property fmtid="{D5CDD505-2E9C-101B-9397-08002B2CF9AE}" pid="4" name="KSOTemplateDocerSaveRecord">
    <vt:lpwstr>eyJoZGlkIjoiODI2YjhhMmE3MzdkYWFhOGUyYjliNTc4OGZjOGJhZTQiLCJ1c2VySWQiOiIyODgzOTUxNTUifQ==</vt:lpwstr>
  </property>
</Properties>
</file>