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苏环建诺〔2026〕09第0048号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1727385F">
      <w:pPr>
        <w:pStyle w:val="4"/>
        <w:adjustRightInd w:val="0"/>
        <w:snapToGrid w:val="0"/>
        <w:spacing w:line="640" w:lineRule="exact"/>
        <w:jc w:val="center"/>
        <w:rPr>
          <w:rFonts w:hint="eastAsia" w:ascii="宋体" w:hAnsi="宋体" w:eastAsia="宋体"/>
          <w:sz w:val="44"/>
          <w:szCs w:val="44"/>
          <w:lang w:eastAsia="zh-CN"/>
        </w:rPr>
      </w:pPr>
      <w:bookmarkStart w:id="1" w:name="pf_title"/>
      <w:bookmarkStart w:id="9" w:name="_GoBack"/>
      <w:r>
        <w:rPr>
          <w:rFonts w:hint="eastAsia" w:ascii="宋体" w:hAnsi="宋体" w:eastAsia="宋体"/>
          <w:sz w:val="44"/>
          <w:szCs w:val="44"/>
          <w:lang w:eastAsia="zh-CN"/>
        </w:rPr>
        <w:t>关于对中广核达胜加速器技术有限公司</w:t>
      </w:r>
    </w:p>
    <w:p w14:paraId="02F3198A">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建设项目环境影响报告表的批复</w:t>
      </w:r>
      <w:bookmarkEnd w:id="1"/>
    </w:p>
    <w:bookmarkEnd w:id="9"/>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中广核达胜加速器技术有限公司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04203C17">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新建实验室项目（不用于生产）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1D7C4F3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5B0B02D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2026年8月18日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2603-320567-89-01-395113</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2026年8月18日印发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24764049"/>
    <w:rsid w:val="4703125F"/>
    <w:rsid w:val="51675DA1"/>
    <w:rsid w:val="6D0A0FD0"/>
    <w:rsid w:val="74BF6ADC"/>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697</Words>
  <Characters>728</Characters>
  <Lines>1</Lines>
  <Paragraphs>1</Paragraphs>
  <TotalTime>6</TotalTime>
  <ScaleCrop>false</ScaleCrop>
  <LinksUpToDate>false</LinksUpToDate>
  <CharactersWithSpaces>745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2026-08-18T02:29:57Z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