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9C" w:rsidRPr="00941A9C" w:rsidRDefault="00941A9C" w:rsidP="00941A9C">
      <w:pPr>
        <w:widowControl/>
        <w:shd w:val="clear" w:color="auto" w:fill="FFFFFF"/>
        <w:spacing w:before="100" w:beforeAutospacing="1" w:after="100" w:afterAutospacing="1"/>
        <w:jc w:val="center"/>
        <w:outlineLvl w:val="1"/>
        <w:rPr>
          <w:rFonts w:ascii="微软雅黑" w:eastAsia="微软雅黑" w:hAnsi="微软雅黑" w:cs="宋体"/>
          <w:b/>
          <w:bCs/>
          <w:color w:val="333333"/>
          <w:kern w:val="0"/>
          <w:sz w:val="47"/>
          <w:szCs w:val="47"/>
        </w:rPr>
      </w:pPr>
      <w:r w:rsidRPr="00941A9C">
        <w:rPr>
          <w:rFonts w:ascii="微软雅黑" w:eastAsia="微软雅黑" w:hAnsi="微软雅黑" w:cs="宋体" w:hint="eastAsia"/>
          <w:b/>
          <w:bCs/>
          <w:color w:val="333333"/>
          <w:kern w:val="0"/>
          <w:sz w:val="47"/>
          <w:szCs w:val="47"/>
        </w:rPr>
        <w:t>中华人民共和国清洁生产促进法</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（２００２年６月２９日第九届全国人民代表大会常务委员会第二十八次会议通过 根据２０１２年２月２９日第十一届全国人民代表大会常务委员会第二十五次会议《关于修改〈中华人民共和国清洁生产促进法〉的决定》修正）</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目录</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第一章 总则</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第二章 清洁生产的推行</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第三章 清洁生产的实施</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第四章 鼓励措施</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第五章 法律责任</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第六章 附则</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第一章 总则</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第一条 为了促进清洁生产，提高资源利用效率，减少和避免污染物的产生，保护和改善环境，保障人体健康，促进经济与社会可持续发展，制定本法。</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lastRenderedPageBreak/>
        <w:t xml:space="preserve">　　第二条 本法所称清洁生产，是指不断采取改进设计、使用清洁的能源和原料、采用先进的工艺技术与设备、改善管理、综合利用等措施，从源头削减污染，提高资源利用效率，减少或者避免生产、服务和产品使用过程中污染物的产生和排放，以减轻或者消除对人类健康和环境的危害。</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第三条 在中华人民共和国领域内，从事生产和服务活动的单位以及从事相关管理活动的部门依照本法规定，组织、实施清洁生产。</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第四条 国家鼓励和促进清洁生产。国务院和县级以上地方人民政府，应当将清洁生产促进工作纳入国民经济和社会发展规划、年度计划以及环境保护、资源利用、产业发展、区域开发等规划。</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第五条 国务院清洁生产综合协调部门负责组织、协调全国的清洁生产促进工作。国务院环境保护、工业、科学技术、财政部门和其他有关部门，按照各自的职责，负责有关的清洁生产促进工作。</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县级以上地方人民政府负责领导本行政区域内的清洁生产促进工作。县级以上地方人民政府确定的清洁生产综合协调部门负责组织、协调本行政区域内的清洁生产促进工作。县级以上地方人民政府其他有关部门，按照各自的职责，负责有关的清洁生产促进工作。</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第六条 国家鼓励开展有关清洁生产的科学研究、技术开发和国际合作，组织宣传、普及清洁生产知识，推广清洁生产技术。</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lastRenderedPageBreak/>
        <w:t xml:space="preserve">　　国家鼓励社会团体和公众参与清洁生产的宣传、教育、推广、实施及监督。</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第二章 清洁生产的推行</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第七条 国务院应当制定有利于实施清洁生产的财政税收政策。</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国务院及其有关部门和省、自治区、直辖市人民政府，应当制定有利于实施清洁生产的产业政策、技术开发和推广政策。</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第八条 国务院清洁生产综合协调部门会同国务院环境保护、工业、科学技术部门和其他有关部门，根据国民经济和社会发展规划及国家节约资源、降低能源消耗、减少重点污染物排放的要求，编制国家清洁生产推行规划，报经国务院批准后及时公布。</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国家清洁生产推行规划应当包括：推行清洁生产的目标、主要任务和保障措施，按照资源能源消耗、污染物排放水平确定开展清洁生产的重点领域、重点行业和重点工程。</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国务院有关行业主管部门根据国家清洁生产推行规划确定本行业清洁生产的重点项目，制定行业专项清洁生产推行规划并组织实施。</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县级以上地方人民政府根据国家清洁生产推行规划、有关行业专项清洁生产推行规划，按照本地区节约资源、降低能源消耗、减少重点污染物排放的要求，确定本地区清洁生产的重点项目，制定推行清洁生产的实施规划并组织落实。</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lastRenderedPageBreak/>
        <w:t xml:space="preserve">　　第九条 中央预算应当加强对清洁生产促进工作的资金投入，包括中央财政清洁生产专项资金和中央预算安排的其他清洁生产资金，用于支持国家清洁生产推行规划确定的重点领域、重点行业、重点工程实施清洁生产及其技术推广工作，以及生态脆弱地区实施清洁生产的项目。中央预算用于支持清洁生产促进工作的资金使用的具体办法，由国务院财政部门、清洁生产综合协调部门会同国务院有关部门制定。</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县级以上地方人民政府应当统筹地方财政安排的清洁生产促进工作的资金，引导社会资金，支持清洁生产重点项目。</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第十条 国务院和省、自治区、直辖市人民政府的有关部门，应当组织和支持建立促进清洁生产信息系统和技术咨询服务体系，向社会提供有关清洁生产方法和技术、可再生利用的废物供求以及清洁生产政策等方面的信息和服务。</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第十一条 国务院清洁生产综合协调部门会同国务院环境保护、工业、科学技术、建设、农业等有关部门定期发布清洁生产技术、工艺、设备和产品导向目录。</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国务院清洁生产综合协调部门、环境保护部门和省、自治区、直辖市人民政府负责清洁生产综合协调的部门、环境保护部门会同同级有关部门，组织编制重点行业或者地区的清洁生产指南，指导实施清洁生产。</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lastRenderedPageBreak/>
        <w:t xml:space="preserve">　　第十二条 国家对浪费资源和严重污染环境的落后生产技术、工艺、设备和产品实行限期淘汰制度。国务院有关部门按照职责分工，制定并发布限期淘汰的生产技术、工艺、设备以及产品的名录。</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第十三条 国务院有关部门可以根据需要批准设立节能、节水、废物再生利用等环境与资源保护方面的产品标志，并按照国家规定制定相应标准。</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第十四条 县级以上人民政府科学技术部门和其他有关部门，应当指导和支持清洁生产技术和有利于环境与资源保护的产品的研究、开发以及清洁生产技术的示范和推广工作。</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第十五条 国务院教育部门，应当将清洁生产技术和管理课程纳入有关高等教育、职业教育和技术培训体系。</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县级以上人民政府有关部门组织开展清洁生产的宣传和培训，提高国家工作人员、企业经营管理者和公众的清洁生产意识，培养清洁生产管理和技术人员。</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新闻出版、广播影视、文化等单位和有关社会团体，应当发挥各自优势做好清洁生产宣传工作。</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第十六条 各级人民政府应当优先采购节能、节水、废物再生利用等有利于环境与资源保护的产品。</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lastRenderedPageBreak/>
        <w:t xml:space="preserve">　　各级人民政府应当通过宣传、教育等措施，鼓励公众购买和使用节能、节水、废物再生利用等有利于环境与资源保护的产品。</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第十七条 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列入前款规定名单的企业，应当按照国务院清洁生产综合协调部门、环境保护部门的规定公布能源消耗或者重点污染物产生、排放情况，接受公众监督。</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第三章 清洁生产的实施</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第十八条 新建、改建和扩建项目应当进行环境影响评价，对原料使用、资源消耗、资源综合利用以及污染物产生与处置等进行分析论证，优先采用资源利用率高以及污染物产生量少的清洁生产技术、工艺和设备。</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第十九条 企业在进行技术改造过程中，应当采取以下清洁生产措施：</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（一）采用无毒、无害或者低毒、</w:t>
      </w:r>
      <w:proofErr w:type="gramStart"/>
      <w:r w:rsidRPr="00941A9C">
        <w:rPr>
          <w:rFonts w:ascii="微软雅黑" w:eastAsia="微软雅黑" w:hAnsi="微软雅黑" w:cs="宋体" w:hint="eastAsia"/>
          <w:color w:val="4C4C4C"/>
          <w:kern w:val="0"/>
          <w:sz w:val="27"/>
          <w:szCs w:val="27"/>
        </w:rPr>
        <w:t>低害的</w:t>
      </w:r>
      <w:proofErr w:type="gramEnd"/>
      <w:r w:rsidRPr="00941A9C">
        <w:rPr>
          <w:rFonts w:ascii="微软雅黑" w:eastAsia="微软雅黑" w:hAnsi="微软雅黑" w:cs="宋体" w:hint="eastAsia"/>
          <w:color w:val="4C4C4C"/>
          <w:kern w:val="0"/>
          <w:sz w:val="27"/>
          <w:szCs w:val="27"/>
        </w:rPr>
        <w:t>原料，替代毒性大、危害严重的原料；</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lastRenderedPageBreak/>
        <w:t xml:space="preserve">　　（二）采用资源利用率高、污染物产生量少的工艺和设备，替代资源利用率低、污染物产生量多的工艺和设备；</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（三）对生产过程中产生的废物、废水和余热等进行综合利用或者循环使用；</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（四）采用能够达到国家或者地方规定的污染物排放标准和污染物排放总量控制指标的污染防治技术。</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第二十条 产品和包装物的设计，应当考虑其在生命周期中对人类健康和环境的影响，优先选择无毒、无害、易于降解或者便于回收利用的方案。</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企业对产品的包装应当合理，包装的材质、结构和成本应当与内</w:t>
      </w:r>
      <w:proofErr w:type="gramStart"/>
      <w:r w:rsidRPr="00941A9C">
        <w:rPr>
          <w:rFonts w:ascii="微软雅黑" w:eastAsia="微软雅黑" w:hAnsi="微软雅黑" w:cs="宋体" w:hint="eastAsia"/>
          <w:color w:val="4C4C4C"/>
          <w:kern w:val="0"/>
          <w:sz w:val="27"/>
          <w:szCs w:val="27"/>
        </w:rPr>
        <w:t>装产品</w:t>
      </w:r>
      <w:proofErr w:type="gramEnd"/>
      <w:r w:rsidRPr="00941A9C">
        <w:rPr>
          <w:rFonts w:ascii="微软雅黑" w:eastAsia="微软雅黑" w:hAnsi="微软雅黑" w:cs="宋体" w:hint="eastAsia"/>
          <w:color w:val="4C4C4C"/>
          <w:kern w:val="0"/>
          <w:sz w:val="27"/>
          <w:szCs w:val="27"/>
        </w:rPr>
        <w:t>的质量、规格和成本相适应，减少包装性废物的产生，不得进行过度包装。</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第二十一条 生产大型机电设备、机动运输工具以及国务院工业部门指定的其他产品的企业，应当按照国务院标准化部门或者其授权机构制定的技术规范，在产品的主体构件上注明材料成分的标准牌号。</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第二十二条 农业生产者应当科学地使用化肥、农药、农用薄膜和饲料添加剂，改进种植和养殖技术，实现农产品的优质、无害和农业生产废物的资源化，防止农业环境污染。</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禁止将有毒、有害废物用作肥料或者用于造田。</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lastRenderedPageBreak/>
        <w:t xml:space="preserve">　　第二十三条 餐饮、娱乐、宾馆等服务性企业，应当采用节能、节水和其他有利于环境保护的技术和设备，减少使用或者不使用浪费资源、污染环境的消费品。</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第二十四条 建筑工程应当采用节能、节水等有利于环境与资源保护的建筑设计方案、建筑和装修材料、建筑构配件及设备。</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建筑和装修材料必须符合国家标准。禁止生产、销售和使用有毒、有害物质超过国家标准的建筑和装修材料。</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第二十五条 矿产资源的勘查、开采，应当采用有利于合理利用资源、保护环境和防止污染的勘查、开采方法和工艺技术，提高资源利用水平。</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第二十六条 企业应当在经济技术可行的条件下对生产和服务过程中产生的废物、余热等自行回收利用或者转让给有条件的其他企业和个人利用。</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第二十七条 企业应当对生产和服务过程中的资源消耗以及废物的产生情况进行监测，并根据需要对生产和服务实施清洁生产审核。</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有下列情形之一的企业，应当实施强制性清洁生产审核：</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（一）污染物排放超过国家或者地方规定的排放标准，或者虽未超过国家或者地方规定的排放标准，但超过重点污染物排放总量控制指标的；</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lastRenderedPageBreak/>
        <w:t xml:space="preserve">　　（二）超过单位产品能源消耗限额标准构成高耗能的；</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（三）使用有毒、有害原料进行生产或者在生产中排放有毒、有害物质的。</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污染物排放超过国家或者地方规定的排放标准的企业，应当按照环境保护相关法律的规定治理。</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实施强制性清洁生产审核的企业，应当将审核结果向所在地县级以上地方人民政府负责清洁生产综合协调的部门、环境保护部门报告，并在本地区主要媒体上公布，接受公众监督，但涉及商业秘密的除外。</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实施清洁生产审核的具体办法，由国务院清洁生产综合协调部门、环境保护部门会同国务院有关部门制定。</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第二十八条 本法第二十七条第二款规定以外的企业，可以自愿与清洁生产综合协调部门和环境保护部门签订进一步节约资源、削减污染物排放量的协议。该清洁生产综合协调部门和环境保护部门应当在本地区主要媒体上公布该企业的名称以及节约资源、防治污染的成果。</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lastRenderedPageBreak/>
        <w:t xml:space="preserve">　　第二十九条 企业可以根据自愿原则，按照国家有关环境管理体系等认证的规定，委托经国务院认证认可监督管理部门认可的认证机构进行认证，提高清洁生产水平。</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第四章 鼓励措施</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第三十条 国家建立清洁生产表彰奖励制度。对在清洁生产工作中做出显著成绩的单位和个人，由人民政府给予表彰和奖励。</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第三十一条 对从事清洁生产研究、示范和培训，实施国家清洁生产重点技术改造项目和本法第二十八条规定的自愿节约资源、削减污染物排放量协议中载明的技术改造项目，由县级以上人民政府给予资金支持。</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第三十二条 在依照国家规定设立的中小企业发展基金中，应当根据需要安排适当数额用于支持中小企业实施清洁生产。</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第三十三条 依法利用废物和从废物中回收原料生产产品的，按照国家规定享受税收优惠。</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第三十四条 企业用于清洁生产审核和培训的费用，可以列入企业经营成本。</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第五章 法律责任</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lastRenderedPageBreak/>
        <w:t xml:space="preserve">　　第三十五条 清洁生产综合协调部门或者其他有关部门未依照本法规定履行职责的，对直接负责的主管人员和其他直接责任人员依法给予处分。</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第三十六条 违反本法第十七条第二款规定，未按照规定公布能源消耗或者重点污染物产生、排放情况的，由县级以上地方人民政府负责清洁生产综合协调的部门、环境保护部门按照职责分工责令公布，可以处十万元以下的罚款。</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第三十七条 违反本法第二十一条规定，未标注产品材料的成分或者</w:t>
      </w:r>
      <w:proofErr w:type="gramStart"/>
      <w:r w:rsidRPr="00941A9C">
        <w:rPr>
          <w:rFonts w:ascii="微软雅黑" w:eastAsia="微软雅黑" w:hAnsi="微软雅黑" w:cs="宋体" w:hint="eastAsia"/>
          <w:color w:val="4C4C4C"/>
          <w:kern w:val="0"/>
          <w:sz w:val="27"/>
          <w:szCs w:val="27"/>
        </w:rPr>
        <w:t>不</w:t>
      </w:r>
      <w:proofErr w:type="gramEnd"/>
      <w:r w:rsidRPr="00941A9C">
        <w:rPr>
          <w:rFonts w:ascii="微软雅黑" w:eastAsia="微软雅黑" w:hAnsi="微软雅黑" w:cs="宋体" w:hint="eastAsia"/>
          <w:color w:val="4C4C4C"/>
          <w:kern w:val="0"/>
          <w:sz w:val="27"/>
          <w:szCs w:val="27"/>
        </w:rPr>
        <w:t>如实标注的，由县级以上地方人民政府质量技术监督部门责令限期改正；拒不改正的，处以五万元以下的罚款。</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第三十八条 违反本法第二十四条第二款规定，生产、销售有毒、有害物质超过国家标准的建筑和装修材料的，依照产品质量法和有关民事、刑事法律的规定，追究行政、民事、刑事法律责任。</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第三十九条 违反本法第二十七条第二款、第四款规定，不实施强制性清洁生产审核或者在清洁生产审核中弄虚作假的，或者实施强制性清洁生产审核的企业不报告或者</w:t>
      </w:r>
      <w:proofErr w:type="gramStart"/>
      <w:r w:rsidRPr="00941A9C">
        <w:rPr>
          <w:rFonts w:ascii="微软雅黑" w:eastAsia="微软雅黑" w:hAnsi="微软雅黑" w:cs="宋体" w:hint="eastAsia"/>
          <w:color w:val="4C4C4C"/>
          <w:kern w:val="0"/>
          <w:sz w:val="27"/>
          <w:szCs w:val="27"/>
        </w:rPr>
        <w:t>不</w:t>
      </w:r>
      <w:proofErr w:type="gramEnd"/>
      <w:r w:rsidRPr="00941A9C">
        <w:rPr>
          <w:rFonts w:ascii="微软雅黑" w:eastAsia="微软雅黑" w:hAnsi="微软雅黑" w:cs="宋体" w:hint="eastAsia"/>
          <w:color w:val="4C4C4C"/>
          <w:kern w:val="0"/>
          <w:sz w:val="27"/>
          <w:szCs w:val="27"/>
        </w:rPr>
        <w:t>如实报告审核结果的，由县级以上地方人民政府负责清洁生产综合协调的部门、环境保护部门按照职责分工责令限期改正；拒不改正的，处以五万元以上五十万元以下的罚款。</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违反本法第二十七条第五款规定，承担评估验收工作的部门或者单位及其工作人员向被评估验收企业收取费用的，</w:t>
      </w:r>
      <w:proofErr w:type="gramStart"/>
      <w:r w:rsidRPr="00941A9C">
        <w:rPr>
          <w:rFonts w:ascii="微软雅黑" w:eastAsia="微软雅黑" w:hAnsi="微软雅黑" w:cs="宋体" w:hint="eastAsia"/>
          <w:color w:val="4C4C4C"/>
          <w:kern w:val="0"/>
          <w:sz w:val="27"/>
          <w:szCs w:val="27"/>
        </w:rPr>
        <w:t>不</w:t>
      </w:r>
      <w:proofErr w:type="gramEnd"/>
      <w:r w:rsidRPr="00941A9C">
        <w:rPr>
          <w:rFonts w:ascii="微软雅黑" w:eastAsia="微软雅黑" w:hAnsi="微软雅黑" w:cs="宋体" w:hint="eastAsia"/>
          <w:color w:val="4C4C4C"/>
          <w:kern w:val="0"/>
          <w:sz w:val="27"/>
          <w:szCs w:val="27"/>
        </w:rPr>
        <w:t>如实评估验收或者在</w:t>
      </w:r>
      <w:r w:rsidRPr="00941A9C">
        <w:rPr>
          <w:rFonts w:ascii="微软雅黑" w:eastAsia="微软雅黑" w:hAnsi="微软雅黑" w:cs="宋体" w:hint="eastAsia"/>
          <w:color w:val="4C4C4C"/>
          <w:kern w:val="0"/>
          <w:sz w:val="27"/>
          <w:szCs w:val="27"/>
        </w:rPr>
        <w:lastRenderedPageBreak/>
        <w:t>评估验收中弄虚作假的，或者利用职务上的便利谋取利益的，对直接负责的主管人员和其他直接责任人员依法给予处分；构成犯罪的，依法追究刑事责任。</w:t>
      </w:r>
    </w:p>
    <w:p w:rsidR="00941A9C" w:rsidRPr="00941A9C" w:rsidRDefault="00941A9C" w:rsidP="00941A9C">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第六章 附则</w:t>
      </w:r>
    </w:p>
    <w:p w:rsidR="00941A9C" w:rsidRPr="00941A9C" w:rsidRDefault="00941A9C" w:rsidP="00941A9C">
      <w:pPr>
        <w:widowControl/>
        <w:shd w:val="clear" w:color="auto" w:fill="FFFFFF"/>
        <w:spacing w:before="100" w:beforeAutospacing="1" w:line="540" w:lineRule="atLeast"/>
        <w:jc w:val="left"/>
        <w:rPr>
          <w:rFonts w:ascii="微软雅黑" w:eastAsia="微软雅黑" w:hAnsi="微软雅黑" w:cs="宋体" w:hint="eastAsia"/>
          <w:color w:val="4C4C4C"/>
          <w:kern w:val="0"/>
          <w:sz w:val="27"/>
          <w:szCs w:val="27"/>
        </w:rPr>
      </w:pPr>
      <w:r w:rsidRPr="00941A9C">
        <w:rPr>
          <w:rFonts w:ascii="微软雅黑" w:eastAsia="微软雅黑" w:hAnsi="微软雅黑" w:cs="宋体" w:hint="eastAsia"/>
          <w:color w:val="4C4C4C"/>
          <w:kern w:val="0"/>
          <w:sz w:val="27"/>
          <w:szCs w:val="27"/>
        </w:rPr>
        <w:t xml:space="preserve">　　第四十条 本法自２００３年１月１日起施行。</w:t>
      </w:r>
    </w:p>
    <w:p w:rsidR="00CE5294" w:rsidRPr="00941A9C" w:rsidRDefault="00CE5294" w:rsidP="00941A9C"/>
    <w:sectPr w:rsidR="00CE5294" w:rsidRPr="00941A9C" w:rsidSect="00CE52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1A9C"/>
    <w:rsid w:val="005F5386"/>
    <w:rsid w:val="0063030F"/>
    <w:rsid w:val="00941A9C"/>
    <w:rsid w:val="00CE5294"/>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94"/>
    <w:pPr>
      <w:widowControl w:val="0"/>
      <w:jc w:val="both"/>
    </w:pPr>
  </w:style>
  <w:style w:type="paragraph" w:styleId="2">
    <w:name w:val="heading 2"/>
    <w:basedOn w:val="a"/>
    <w:link w:val="2Char"/>
    <w:uiPriority w:val="9"/>
    <w:qFormat/>
    <w:rsid w:val="00941A9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1A9C"/>
    <w:rPr>
      <w:strike w:val="0"/>
      <w:dstrike w:val="0"/>
      <w:color w:val="3366CC"/>
      <w:u w:val="none"/>
      <w:effect w:val="none"/>
    </w:rPr>
  </w:style>
  <w:style w:type="character" w:customStyle="1" w:styleId="2Char">
    <w:name w:val="标题 2 Char"/>
    <w:basedOn w:val="a0"/>
    <w:link w:val="2"/>
    <w:uiPriority w:val="9"/>
    <w:rsid w:val="00941A9C"/>
    <w:rPr>
      <w:rFonts w:ascii="宋体" w:eastAsia="宋体" w:hAnsi="宋体" w:cs="宋体"/>
      <w:b/>
      <w:bCs/>
      <w:kern w:val="0"/>
      <w:sz w:val="36"/>
      <w:szCs w:val="36"/>
    </w:rPr>
  </w:style>
  <w:style w:type="paragraph" w:customStyle="1" w:styleId="ydlyzzbox">
    <w:name w:val="ydlyzzbox"/>
    <w:basedOn w:val="a"/>
    <w:rsid w:val="00941A9C"/>
    <w:pPr>
      <w:widowControl/>
      <w:spacing w:before="100" w:beforeAutospacing="1" w:after="100" w:afterAutospacing="1"/>
      <w:jc w:val="left"/>
    </w:pPr>
    <w:rPr>
      <w:rFonts w:ascii="宋体" w:eastAsia="宋体" w:hAnsi="宋体" w:cs="宋体"/>
      <w:vanish/>
      <w:kern w:val="0"/>
      <w:sz w:val="24"/>
      <w:szCs w:val="24"/>
    </w:rPr>
  </w:style>
  <w:style w:type="character" w:customStyle="1" w:styleId="zzjgldprint1">
    <w:name w:val="zzjgldprint1"/>
    <w:basedOn w:val="a0"/>
    <w:rsid w:val="00941A9C"/>
    <w:rPr>
      <w:color w:val="666666"/>
      <w:sz w:val="24"/>
      <w:szCs w:val="24"/>
    </w:rPr>
  </w:style>
  <w:style w:type="character" w:customStyle="1" w:styleId="zzjgldfont1">
    <w:name w:val="zzjgldfont1"/>
    <w:basedOn w:val="a0"/>
    <w:rsid w:val="00941A9C"/>
    <w:rPr>
      <w:color w:val="666666"/>
      <w:sz w:val="24"/>
      <w:szCs w:val="24"/>
    </w:rPr>
  </w:style>
</w:styles>
</file>

<file path=word/webSettings.xml><?xml version="1.0" encoding="utf-8"?>
<w:webSettings xmlns:r="http://schemas.openxmlformats.org/officeDocument/2006/relationships" xmlns:w="http://schemas.openxmlformats.org/wordprocessingml/2006/main">
  <w:divs>
    <w:div w:id="65886170">
      <w:bodyDiv w:val="1"/>
      <w:marLeft w:val="0"/>
      <w:marRight w:val="0"/>
      <w:marTop w:val="0"/>
      <w:marBottom w:val="0"/>
      <w:divBdr>
        <w:top w:val="none" w:sz="0" w:space="0" w:color="auto"/>
        <w:left w:val="none" w:sz="0" w:space="0" w:color="auto"/>
        <w:bottom w:val="none" w:sz="0" w:space="0" w:color="auto"/>
        <w:right w:val="none" w:sz="0" w:space="0" w:color="auto"/>
      </w:divBdr>
      <w:divsChild>
        <w:div w:id="68158087">
          <w:marLeft w:val="0"/>
          <w:marRight w:val="0"/>
          <w:marTop w:val="0"/>
          <w:marBottom w:val="0"/>
          <w:divBdr>
            <w:top w:val="none" w:sz="0" w:space="0" w:color="auto"/>
            <w:left w:val="none" w:sz="0" w:space="0" w:color="auto"/>
            <w:bottom w:val="none" w:sz="0" w:space="0" w:color="auto"/>
            <w:right w:val="none" w:sz="0" w:space="0" w:color="auto"/>
          </w:divBdr>
          <w:divsChild>
            <w:div w:id="1194660138">
              <w:marLeft w:val="0"/>
              <w:marRight w:val="0"/>
              <w:marTop w:val="0"/>
              <w:marBottom w:val="0"/>
              <w:divBdr>
                <w:top w:val="none" w:sz="0" w:space="0" w:color="auto"/>
                <w:left w:val="none" w:sz="0" w:space="0" w:color="auto"/>
                <w:bottom w:val="none" w:sz="0" w:space="0" w:color="auto"/>
                <w:right w:val="none" w:sz="0" w:space="0" w:color="auto"/>
              </w:divBdr>
              <w:divsChild>
                <w:div w:id="1108115447">
                  <w:marLeft w:val="0"/>
                  <w:marRight w:val="0"/>
                  <w:marTop w:val="0"/>
                  <w:marBottom w:val="0"/>
                  <w:divBdr>
                    <w:top w:val="none" w:sz="0" w:space="0" w:color="auto"/>
                    <w:left w:val="none" w:sz="0" w:space="0" w:color="auto"/>
                    <w:bottom w:val="none" w:sz="0" w:space="0" w:color="auto"/>
                    <w:right w:val="none" w:sz="0" w:space="0" w:color="auto"/>
                  </w:divBdr>
                  <w:divsChild>
                    <w:div w:id="345981535">
                      <w:marLeft w:val="0"/>
                      <w:marRight w:val="0"/>
                      <w:marTop w:val="0"/>
                      <w:marBottom w:val="0"/>
                      <w:divBdr>
                        <w:top w:val="single" w:sz="6" w:space="0" w:color="ECECEC"/>
                        <w:left w:val="single" w:sz="6" w:space="0" w:color="ECECEC"/>
                        <w:bottom w:val="single" w:sz="6" w:space="0" w:color="ECECEC"/>
                        <w:right w:val="single" w:sz="6" w:space="0" w:color="ECECEC"/>
                      </w:divBdr>
                      <w:divsChild>
                        <w:div w:id="1914000941">
                          <w:marLeft w:val="0"/>
                          <w:marRight w:val="0"/>
                          <w:marTop w:val="0"/>
                          <w:marBottom w:val="0"/>
                          <w:divBdr>
                            <w:top w:val="none" w:sz="0" w:space="0" w:color="auto"/>
                            <w:left w:val="none" w:sz="0" w:space="0" w:color="auto"/>
                            <w:bottom w:val="none" w:sz="0" w:space="0" w:color="auto"/>
                            <w:right w:val="none" w:sz="0" w:space="0" w:color="auto"/>
                          </w:divBdr>
                          <w:divsChild>
                            <w:div w:id="2014184381">
                              <w:marLeft w:val="0"/>
                              <w:marRight w:val="0"/>
                              <w:marTop w:val="0"/>
                              <w:marBottom w:val="0"/>
                              <w:divBdr>
                                <w:top w:val="none" w:sz="0" w:space="0" w:color="auto"/>
                                <w:left w:val="none" w:sz="0" w:space="0" w:color="auto"/>
                                <w:bottom w:val="none" w:sz="0" w:space="0" w:color="auto"/>
                                <w:right w:val="none" w:sz="0" w:space="0" w:color="auto"/>
                              </w:divBdr>
                              <w:divsChild>
                                <w:div w:id="1587768197">
                                  <w:marLeft w:val="0"/>
                                  <w:marRight w:val="0"/>
                                  <w:marTop w:val="0"/>
                                  <w:marBottom w:val="0"/>
                                  <w:divBdr>
                                    <w:top w:val="none" w:sz="0" w:space="0" w:color="auto"/>
                                    <w:left w:val="none" w:sz="0" w:space="0" w:color="auto"/>
                                    <w:bottom w:val="none" w:sz="0" w:space="0" w:color="auto"/>
                                    <w:right w:val="none" w:sz="0" w:space="0" w:color="auto"/>
                                  </w:divBdr>
                                  <w:divsChild>
                                    <w:div w:id="1705325629">
                                      <w:marLeft w:val="0"/>
                                      <w:marRight w:val="0"/>
                                      <w:marTop w:val="0"/>
                                      <w:marBottom w:val="480"/>
                                      <w:divBdr>
                                        <w:top w:val="none" w:sz="0" w:space="0" w:color="auto"/>
                                        <w:left w:val="none" w:sz="0" w:space="0" w:color="auto"/>
                                        <w:bottom w:val="single" w:sz="6" w:space="0" w:color="AFC4D1"/>
                                        <w:right w:val="none" w:sz="0" w:space="0" w:color="auto"/>
                                      </w:divBdr>
                                    </w:div>
                                    <w:div w:id="1952780038">
                                      <w:marLeft w:val="0"/>
                                      <w:marRight w:val="0"/>
                                      <w:marTop w:val="0"/>
                                      <w:marBottom w:val="0"/>
                                      <w:divBdr>
                                        <w:top w:val="none" w:sz="0" w:space="0" w:color="auto"/>
                                        <w:left w:val="none" w:sz="0" w:space="0" w:color="auto"/>
                                        <w:bottom w:val="none" w:sz="0" w:space="0" w:color="auto"/>
                                        <w:right w:val="none" w:sz="0" w:space="0" w:color="auto"/>
                                      </w:divBdr>
                                      <w:divsChild>
                                        <w:div w:id="590820048">
                                          <w:marLeft w:val="0"/>
                                          <w:marRight w:val="0"/>
                                          <w:marTop w:val="0"/>
                                          <w:marBottom w:val="270"/>
                                          <w:divBdr>
                                            <w:top w:val="none" w:sz="0" w:space="0" w:color="auto"/>
                                            <w:left w:val="none" w:sz="0" w:space="0" w:color="auto"/>
                                            <w:bottom w:val="none" w:sz="0" w:space="0" w:color="auto"/>
                                            <w:right w:val="none" w:sz="0" w:space="0" w:color="auto"/>
                                          </w:divBdr>
                                          <w:divsChild>
                                            <w:div w:id="66362946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385546">
      <w:bodyDiv w:val="1"/>
      <w:marLeft w:val="0"/>
      <w:marRight w:val="0"/>
      <w:marTop w:val="0"/>
      <w:marBottom w:val="0"/>
      <w:divBdr>
        <w:top w:val="none" w:sz="0" w:space="0" w:color="auto"/>
        <w:left w:val="none" w:sz="0" w:space="0" w:color="auto"/>
        <w:bottom w:val="none" w:sz="0" w:space="0" w:color="auto"/>
        <w:right w:val="none" w:sz="0" w:space="0" w:color="auto"/>
      </w:divBdr>
      <w:divsChild>
        <w:div w:id="1193765867">
          <w:marLeft w:val="0"/>
          <w:marRight w:val="0"/>
          <w:marTop w:val="0"/>
          <w:marBottom w:val="0"/>
          <w:divBdr>
            <w:top w:val="none" w:sz="0" w:space="0" w:color="auto"/>
            <w:left w:val="none" w:sz="0" w:space="0" w:color="auto"/>
            <w:bottom w:val="none" w:sz="0" w:space="0" w:color="auto"/>
            <w:right w:val="none" w:sz="0" w:space="0" w:color="auto"/>
          </w:divBdr>
          <w:divsChild>
            <w:div w:id="1170102000">
              <w:marLeft w:val="0"/>
              <w:marRight w:val="0"/>
              <w:marTop w:val="0"/>
              <w:marBottom w:val="0"/>
              <w:divBdr>
                <w:top w:val="none" w:sz="0" w:space="0" w:color="auto"/>
                <w:left w:val="none" w:sz="0" w:space="0" w:color="auto"/>
                <w:bottom w:val="none" w:sz="0" w:space="0" w:color="auto"/>
                <w:right w:val="none" w:sz="0" w:space="0" w:color="auto"/>
              </w:divBdr>
              <w:divsChild>
                <w:div w:id="1612323286">
                  <w:marLeft w:val="0"/>
                  <w:marRight w:val="0"/>
                  <w:marTop w:val="0"/>
                  <w:marBottom w:val="0"/>
                  <w:divBdr>
                    <w:top w:val="none" w:sz="0" w:space="0" w:color="auto"/>
                    <w:left w:val="none" w:sz="0" w:space="0" w:color="auto"/>
                    <w:bottom w:val="none" w:sz="0" w:space="0" w:color="auto"/>
                    <w:right w:val="none" w:sz="0" w:space="0" w:color="auto"/>
                  </w:divBdr>
                  <w:divsChild>
                    <w:div w:id="515121817">
                      <w:marLeft w:val="0"/>
                      <w:marRight w:val="0"/>
                      <w:marTop w:val="150"/>
                      <w:marBottom w:val="150"/>
                      <w:divBdr>
                        <w:top w:val="none" w:sz="0" w:space="0" w:color="auto"/>
                        <w:left w:val="none" w:sz="0" w:space="0" w:color="auto"/>
                        <w:bottom w:val="none" w:sz="0" w:space="0" w:color="auto"/>
                        <w:right w:val="none" w:sz="0" w:space="0" w:color="auto"/>
                      </w:divBdr>
                      <w:divsChild>
                        <w:div w:id="454522395">
                          <w:marLeft w:val="0"/>
                          <w:marRight w:val="0"/>
                          <w:marTop w:val="0"/>
                          <w:marBottom w:val="0"/>
                          <w:divBdr>
                            <w:top w:val="none" w:sz="0" w:space="0" w:color="auto"/>
                            <w:left w:val="none" w:sz="0" w:space="0" w:color="auto"/>
                            <w:bottom w:val="none" w:sz="0" w:space="0" w:color="auto"/>
                            <w:right w:val="none" w:sz="0" w:space="0" w:color="auto"/>
                          </w:divBdr>
                          <w:divsChild>
                            <w:div w:id="679739616">
                              <w:marLeft w:val="0"/>
                              <w:marRight w:val="0"/>
                              <w:marTop w:val="0"/>
                              <w:marBottom w:val="0"/>
                              <w:divBdr>
                                <w:top w:val="none" w:sz="0" w:space="0" w:color="auto"/>
                                <w:left w:val="none" w:sz="0" w:space="0" w:color="auto"/>
                                <w:bottom w:val="none" w:sz="0" w:space="0" w:color="auto"/>
                                <w:right w:val="none" w:sz="0" w:space="0" w:color="auto"/>
                              </w:divBdr>
                              <w:divsChild>
                                <w:div w:id="2109037472">
                                  <w:marLeft w:val="525"/>
                                  <w:marRight w:val="525"/>
                                  <w:marTop w:val="0"/>
                                  <w:marBottom w:val="0"/>
                                  <w:divBdr>
                                    <w:top w:val="none" w:sz="0" w:space="0" w:color="auto"/>
                                    <w:left w:val="none" w:sz="0" w:space="0" w:color="auto"/>
                                    <w:bottom w:val="none" w:sz="0" w:space="0" w:color="auto"/>
                                    <w:right w:val="none" w:sz="0" w:space="0" w:color="auto"/>
                                  </w:divBdr>
                                  <w:divsChild>
                                    <w:div w:id="2009555107">
                                      <w:marLeft w:val="0"/>
                                      <w:marRight w:val="0"/>
                                      <w:marTop w:val="0"/>
                                      <w:marBottom w:val="0"/>
                                      <w:divBdr>
                                        <w:top w:val="none" w:sz="0" w:space="0" w:color="auto"/>
                                        <w:left w:val="none" w:sz="0" w:space="0" w:color="auto"/>
                                        <w:bottom w:val="none" w:sz="0" w:space="0" w:color="auto"/>
                                        <w:right w:val="none" w:sz="0" w:space="0" w:color="auto"/>
                                      </w:divBdr>
                                      <w:divsChild>
                                        <w:div w:id="910116161">
                                          <w:marLeft w:val="0"/>
                                          <w:marRight w:val="0"/>
                                          <w:marTop w:val="0"/>
                                          <w:marBottom w:val="0"/>
                                          <w:divBdr>
                                            <w:top w:val="none" w:sz="0" w:space="0" w:color="auto"/>
                                            <w:left w:val="none" w:sz="0" w:space="0" w:color="auto"/>
                                            <w:bottom w:val="none" w:sz="0" w:space="0" w:color="auto"/>
                                            <w:right w:val="none" w:sz="0" w:space="0" w:color="auto"/>
                                          </w:divBdr>
                                          <w:divsChild>
                                            <w:div w:id="954287149">
                                              <w:marLeft w:val="0"/>
                                              <w:marRight w:val="0"/>
                                              <w:marTop w:val="0"/>
                                              <w:marBottom w:val="0"/>
                                              <w:divBdr>
                                                <w:top w:val="none" w:sz="0" w:space="0" w:color="auto"/>
                                                <w:left w:val="none" w:sz="0" w:space="0" w:color="auto"/>
                                                <w:bottom w:val="none" w:sz="0" w:space="0" w:color="auto"/>
                                                <w:right w:val="none" w:sz="0" w:space="0" w:color="auto"/>
                                              </w:divBdr>
                                              <w:divsChild>
                                                <w:div w:id="1962421776">
                                                  <w:marLeft w:val="0"/>
                                                  <w:marRight w:val="0"/>
                                                  <w:marTop w:val="0"/>
                                                  <w:marBottom w:val="150"/>
                                                  <w:divBdr>
                                                    <w:top w:val="none" w:sz="0" w:space="0" w:color="auto"/>
                                                    <w:left w:val="none" w:sz="0" w:space="0" w:color="auto"/>
                                                    <w:bottom w:val="none" w:sz="0" w:space="0" w:color="auto"/>
                                                    <w:right w:val="none" w:sz="0" w:space="0" w:color="auto"/>
                                                  </w:divBdr>
                                                  <w:divsChild>
                                                    <w:div w:id="7452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7968">
                                              <w:marLeft w:val="0"/>
                                              <w:marRight w:val="0"/>
                                              <w:marTop w:val="0"/>
                                              <w:marBottom w:val="0"/>
                                              <w:divBdr>
                                                <w:top w:val="none" w:sz="0" w:space="0" w:color="auto"/>
                                                <w:left w:val="none" w:sz="0" w:space="0" w:color="auto"/>
                                                <w:bottom w:val="none" w:sz="0" w:space="0" w:color="auto"/>
                                                <w:right w:val="none" w:sz="0" w:space="0" w:color="auto"/>
                                              </w:divBdr>
                                              <w:divsChild>
                                                <w:div w:id="274102534">
                                                  <w:marLeft w:val="0"/>
                                                  <w:marRight w:val="0"/>
                                                  <w:marTop w:val="0"/>
                                                  <w:marBottom w:val="150"/>
                                                  <w:divBdr>
                                                    <w:top w:val="none" w:sz="0" w:space="0" w:color="auto"/>
                                                    <w:left w:val="none" w:sz="0" w:space="0" w:color="auto"/>
                                                    <w:bottom w:val="none" w:sz="0" w:space="0" w:color="auto"/>
                                                    <w:right w:val="none" w:sz="0" w:space="0" w:color="auto"/>
                                                  </w:divBdr>
                                                  <w:divsChild>
                                                    <w:div w:id="1328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5222">
                                              <w:marLeft w:val="0"/>
                                              <w:marRight w:val="0"/>
                                              <w:marTop w:val="0"/>
                                              <w:marBottom w:val="0"/>
                                              <w:divBdr>
                                                <w:top w:val="none" w:sz="0" w:space="0" w:color="auto"/>
                                                <w:left w:val="none" w:sz="0" w:space="0" w:color="auto"/>
                                                <w:bottom w:val="none" w:sz="0" w:space="0" w:color="auto"/>
                                                <w:right w:val="none" w:sz="0" w:space="0" w:color="auto"/>
                                              </w:divBdr>
                                              <w:divsChild>
                                                <w:div w:id="1505902115">
                                                  <w:marLeft w:val="0"/>
                                                  <w:marRight w:val="0"/>
                                                  <w:marTop w:val="0"/>
                                                  <w:marBottom w:val="150"/>
                                                  <w:divBdr>
                                                    <w:top w:val="none" w:sz="0" w:space="0" w:color="auto"/>
                                                    <w:left w:val="none" w:sz="0" w:space="0" w:color="auto"/>
                                                    <w:bottom w:val="none" w:sz="0" w:space="0" w:color="auto"/>
                                                    <w:right w:val="none" w:sz="0" w:space="0" w:color="auto"/>
                                                  </w:divBdr>
                                                  <w:divsChild>
                                                    <w:div w:id="10118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9981">
                                              <w:marLeft w:val="0"/>
                                              <w:marRight w:val="0"/>
                                              <w:marTop w:val="0"/>
                                              <w:marBottom w:val="0"/>
                                              <w:divBdr>
                                                <w:top w:val="none" w:sz="0" w:space="0" w:color="auto"/>
                                                <w:left w:val="none" w:sz="0" w:space="0" w:color="auto"/>
                                                <w:bottom w:val="none" w:sz="0" w:space="0" w:color="auto"/>
                                                <w:right w:val="none" w:sz="0" w:space="0" w:color="auto"/>
                                              </w:divBdr>
                                              <w:divsChild>
                                                <w:div w:id="574127909">
                                                  <w:marLeft w:val="0"/>
                                                  <w:marRight w:val="0"/>
                                                  <w:marTop w:val="0"/>
                                                  <w:marBottom w:val="150"/>
                                                  <w:divBdr>
                                                    <w:top w:val="none" w:sz="0" w:space="0" w:color="auto"/>
                                                    <w:left w:val="none" w:sz="0" w:space="0" w:color="auto"/>
                                                    <w:bottom w:val="none" w:sz="0" w:space="0" w:color="auto"/>
                                                    <w:right w:val="none" w:sz="0" w:space="0" w:color="auto"/>
                                                  </w:divBdr>
                                                  <w:divsChild>
                                                    <w:div w:id="10773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28680">
                                              <w:marLeft w:val="0"/>
                                              <w:marRight w:val="0"/>
                                              <w:marTop w:val="0"/>
                                              <w:marBottom w:val="0"/>
                                              <w:divBdr>
                                                <w:top w:val="none" w:sz="0" w:space="0" w:color="auto"/>
                                                <w:left w:val="none" w:sz="0" w:space="0" w:color="auto"/>
                                                <w:bottom w:val="none" w:sz="0" w:space="0" w:color="auto"/>
                                                <w:right w:val="none" w:sz="0" w:space="0" w:color="auto"/>
                                              </w:divBdr>
                                              <w:divsChild>
                                                <w:div w:id="274021522">
                                                  <w:marLeft w:val="0"/>
                                                  <w:marRight w:val="0"/>
                                                  <w:marTop w:val="0"/>
                                                  <w:marBottom w:val="150"/>
                                                  <w:divBdr>
                                                    <w:top w:val="none" w:sz="0" w:space="0" w:color="auto"/>
                                                    <w:left w:val="none" w:sz="0" w:space="0" w:color="auto"/>
                                                    <w:bottom w:val="none" w:sz="0" w:space="0" w:color="auto"/>
                                                    <w:right w:val="none" w:sz="0" w:space="0" w:color="auto"/>
                                                  </w:divBdr>
                                                  <w:divsChild>
                                                    <w:div w:id="14060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306">
                                              <w:marLeft w:val="0"/>
                                              <w:marRight w:val="0"/>
                                              <w:marTop w:val="0"/>
                                              <w:marBottom w:val="0"/>
                                              <w:divBdr>
                                                <w:top w:val="none" w:sz="0" w:space="0" w:color="auto"/>
                                                <w:left w:val="none" w:sz="0" w:space="0" w:color="auto"/>
                                                <w:bottom w:val="none" w:sz="0" w:space="0" w:color="auto"/>
                                                <w:right w:val="none" w:sz="0" w:space="0" w:color="auto"/>
                                              </w:divBdr>
                                              <w:divsChild>
                                                <w:div w:id="809519557">
                                                  <w:marLeft w:val="0"/>
                                                  <w:marRight w:val="0"/>
                                                  <w:marTop w:val="0"/>
                                                  <w:marBottom w:val="150"/>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8817">
                                              <w:marLeft w:val="0"/>
                                              <w:marRight w:val="0"/>
                                              <w:marTop w:val="0"/>
                                              <w:marBottom w:val="0"/>
                                              <w:divBdr>
                                                <w:top w:val="none" w:sz="0" w:space="0" w:color="auto"/>
                                                <w:left w:val="none" w:sz="0" w:space="0" w:color="auto"/>
                                                <w:bottom w:val="none" w:sz="0" w:space="0" w:color="auto"/>
                                                <w:right w:val="none" w:sz="0" w:space="0" w:color="auto"/>
                                              </w:divBdr>
                                              <w:divsChild>
                                                <w:div w:id="517623683">
                                                  <w:marLeft w:val="0"/>
                                                  <w:marRight w:val="0"/>
                                                  <w:marTop w:val="0"/>
                                                  <w:marBottom w:val="150"/>
                                                  <w:divBdr>
                                                    <w:top w:val="none" w:sz="0" w:space="0" w:color="auto"/>
                                                    <w:left w:val="none" w:sz="0" w:space="0" w:color="auto"/>
                                                    <w:bottom w:val="none" w:sz="0" w:space="0" w:color="auto"/>
                                                    <w:right w:val="none" w:sz="0" w:space="0" w:color="auto"/>
                                                  </w:divBdr>
                                                  <w:divsChild>
                                                    <w:div w:id="10272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843">
                                              <w:marLeft w:val="0"/>
                                              <w:marRight w:val="0"/>
                                              <w:marTop w:val="0"/>
                                              <w:marBottom w:val="0"/>
                                              <w:divBdr>
                                                <w:top w:val="none" w:sz="0" w:space="0" w:color="auto"/>
                                                <w:left w:val="none" w:sz="0" w:space="0" w:color="auto"/>
                                                <w:bottom w:val="none" w:sz="0" w:space="0" w:color="auto"/>
                                                <w:right w:val="none" w:sz="0" w:space="0" w:color="auto"/>
                                              </w:divBdr>
                                              <w:divsChild>
                                                <w:div w:id="1225261440">
                                                  <w:marLeft w:val="0"/>
                                                  <w:marRight w:val="0"/>
                                                  <w:marTop w:val="0"/>
                                                  <w:marBottom w:val="150"/>
                                                  <w:divBdr>
                                                    <w:top w:val="none" w:sz="0" w:space="0" w:color="auto"/>
                                                    <w:left w:val="none" w:sz="0" w:space="0" w:color="auto"/>
                                                    <w:bottom w:val="none" w:sz="0" w:space="0" w:color="auto"/>
                                                    <w:right w:val="none" w:sz="0" w:space="0" w:color="auto"/>
                                                  </w:divBdr>
                                                  <w:divsChild>
                                                    <w:div w:id="8979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770</Words>
  <Characters>4393</Characters>
  <Application>Microsoft Office Word</Application>
  <DocSecurity>0</DocSecurity>
  <Lines>36</Lines>
  <Paragraphs>10</Paragraphs>
  <ScaleCrop>false</ScaleCrop>
  <Company>Microsoft</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归浩</dc:creator>
  <cp:lastModifiedBy>归浩</cp:lastModifiedBy>
  <cp:revision>2</cp:revision>
  <dcterms:created xsi:type="dcterms:W3CDTF">2021-02-05T02:31:00Z</dcterms:created>
  <dcterms:modified xsi:type="dcterms:W3CDTF">2021-02-05T02:38:00Z</dcterms:modified>
</cp:coreProperties>
</file>