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6B" w:rsidRPr="0091626B" w:rsidRDefault="0091626B" w:rsidP="0091626B">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91626B">
        <w:rPr>
          <w:rFonts w:ascii="微软雅黑" w:eastAsia="微软雅黑" w:hAnsi="微软雅黑" w:cs="宋体" w:hint="eastAsia"/>
          <w:b/>
          <w:bCs/>
          <w:color w:val="C60002"/>
          <w:kern w:val="36"/>
          <w:sz w:val="36"/>
          <w:szCs w:val="36"/>
          <w:lang/>
        </w:rPr>
        <w:t>核动力厂管理体系安全规定</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《核动力厂管理体系安全规定》已于2020年12月25日由生态环境部部</w:t>
      </w:r>
      <w:proofErr w:type="gramStart"/>
      <w:r w:rsidRPr="0091626B">
        <w:rPr>
          <w:rFonts w:ascii="微软雅黑" w:eastAsia="微软雅黑" w:hAnsi="微软雅黑" w:cs="宋体" w:hint="eastAsia"/>
          <w:color w:val="000000"/>
          <w:kern w:val="0"/>
          <w:sz w:val="24"/>
          <w:szCs w:val="24"/>
          <w:lang/>
        </w:rPr>
        <w:t>务</w:t>
      </w:r>
      <w:proofErr w:type="gramEnd"/>
      <w:r w:rsidRPr="0091626B">
        <w:rPr>
          <w:rFonts w:ascii="微软雅黑" w:eastAsia="微软雅黑" w:hAnsi="微软雅黑" w:cs="宋体" w:hint="eastAsia"/>
          <w:color w:val="000000"/>
          <w:kern w:val="0"/>
          <w:sz w:val="24"/>
          <w:szCs w:val="24"/>
          <w:lang/>
        </w:rPr>
        <w:t>会议审议通过，现予公布，自2021年3月1日起施行。</w:t>
      </w:r>
    </w:p>
    <w:p w:rsidR="0091626B" w:rsidRPr="0091626B" w:rsidRDefault="0091626B" w:rsidP="0091626B">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部长 黄润秋</w:t>
      </w:r>
    </w:p>
    <w:p w:rsidR="0091626B" w:rsidRPr="0091626B" w:rsidRDefault="0091626B" w:rsidP="0091626B">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2020年12月31日</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核动力厂管理体系安全规定</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第一章 总  则</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第一条</w:t>
      </w:r>
      <w:r w:rsidRPr="0091626B">
        <w:rPr>
          <w:rFonts w:ascii="微软雅黑" w:eastAsia="微软雅黑" w:hAnsi="微软雅黑" w:cs="宋体" w:hint="eastAsia"/>
          <w:color w:val="000000"/>
          <w:kern w:val="0"/>
          <w:sz w:val="24"/>
          <w:szCs w:val="24"/>
          <w:lang/>
        </w:rPr>
        <w:t>  为了推进核安全治理体系和治理能力现代化，强化核动力厂安全责任，保护公众和从业人员的安全与健康，保护生态环境，根据《中华人民共和国核安全法》，制定本规定。</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第二条</w:t>
      </w:r>
      <w:r w:rsidRPr="0091626B">
        <w:rPr>
          <w:rFonts w:ascii="微软雅黑" w:eastAsia="微软雅黑" w:hAnsi="微软雅黑" w:cs="宋体" w:hint="eastAsia"/>
          <w:color w:val="000000"/>
          <w:kern w:val="0"/>
          <w:sz w:val="24"/>
          <w:szCs w:val="24"/>
          <w:lang/>
        </w:rPr>
        <w:t>  本规定适用于中华人民共和国领域及管辖的其他海域内的核动力厂管理体系的建立和实施，其他民用核设施可以参照本规定执行。</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本规定所称核动力厂管理体系，是指为确保核动力厂安全而建立的组织机构、管理制度、资源和工作过程等。</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第三条</w:t>
      </w:r>
      <w:r w:rsidRPr="0091626B">
        <w:rPr>
          <w:rFonts w:ascii="微软雅黑" w:eastAsia="微软雅黑" w:hAnsi="微软雅黑" w:cs="宋体" w:hint="eastAsia"/>
          <w:color w:val="000000"/>
          <w:kern w:val="0"/>
          <w:sz w:val="24"/>
          <w:szCs w:val="24"/>
          <w:lang/>
        </w:rPr>
        <w:t>  核动力厂营运单位应当按照国家有关法律法规和本规定要求,建立和有效实施核动力厂管理体系，通过对所有安全相关工作过程（以下简称工作过程）、影响核安全和生态环境保护的要素进行有效管理，实现核安全和生态环境保护等目标。</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对核动力厂控股的企业集团（以下简称企业集团）应当在其职责范围内采取有效措施满足本规定的适用要求。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为核动力厂营运单位提供设备、工程和服务等的单位（以下简称相关单位）应当采取有效措施满足本规定的适用要求。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w:t>
      </w:r>
      <w:r w:rsidRPr="0091626B">
        <w:rPr>
          <w:rFonts w:ascii="微软雅黑" w:eastAsia="微软雅黑" w:hAnsi="微软雅黑" w:cs="宋体" w:hint="eastAsia"/>
          <w:b/>
          <w:bCs/>
          <w:color w:val="000000"/>
          <w:kern w:val="0"/>
          <w:sz w:val="24"/>
          <w:szCs w:val="24"/>
          <w:lang/>
        </w:rPr>
        <w:t>第四条</w:t>
      </w:r>
      <w:r w:rsidRPr="0091626B">
        <w:rPr>
          <w:rFonts w:ascii="微软雅黑" w:eastAsia="微软雅黑" w:hAnsi="微软雅黑" w:cs="宋体" w:hint="eastAsia"/>
          <w:color w:val="000000"/>
          <w:kern w:val="0"/>
          <w:sz w:val="24"/>
          <w:szCs w:val="24"/>
          <w:lang/>
        </w:rPr>
        <w:t>  国务院核安全监督管理部门应当加强对核动力厂管理体系建立和实施情况的监督检查。</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第五条</w:t>
      </w:r>
      <w:r w:rsidRPr="0091626B">
        <w:rPr>
          <w:rFonts w:ascii="微软雅黑" w:eastAsia="微软雅黑" w:hAnsi="微软雅黑" w:cs="宋体" w:hint="eastAsia"/>
          <w:color w:val="000000"/>
          <w:kern w:val="0"/>
          <w:sz w:val="24"/>
          <w:szCs w:val="24"/>
          <w:lang/>
        </w:rPr>
        <w:t>  鼓励任何单位和个人对核动力厂的安全隐患、违规操作、弄虚作假及其他影响安全的违法行为，向国务院核安全监督管理部门举报。</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国务院核安全监督管理部门应当及时处理举报并对举报人的信息予以保密。对实名举报的，应当反馈处理结果等情况；查证属实的，可以对举报人给予奖励。</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严禁举报人所在单位对举报人进行任何形式的压制和打击报复。</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第二章  安全责任</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第六条</w:t>
      </w:r>
      <w:r w:rsidRPr="0091626B">
        <w:rPr>
          <w:rFonts w:ascii="微软雅黑" w:eastAsia="微软雅黑" w:hAnsi="微软雅黑" w:cs="宋体" w:hint="eastAsia"/>
          <w:color w:val="000000"/>
          <w:kern w:val="0"/>
          <w:sz w:val="24"/>
          <w:szCs w:val="24"/>
          <w:lang/>
        </w:rPr>
        <w:t>  核动力厂营运单位对核动力厂的核安全负全面责任，应当坚持安全第一、预防为主、责任明确、严格管理、纵深防御、全面保障的原则，在核动力厂建立并保持对放射性危害的有效防御，保障核安全，预防和应对核事故，安全利用核能，保护从业人员、公众和环境免受不当危害。</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核动力厂营运单位应当承担以下核安全责任：</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（一）遵守国家有关法律法规要求，建立健全安全责任制，组织制定相关管理大纲、规章制度和程序，确保安全相关工作的有效实施；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（二）确保核动力厂选址、设计、建造、运行和退役等满足核安全法律法规、标准、许可文件的规定和其他安全监管要求；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（三）加强从业人员辐射防护和职业照射监控，确保从业人员具备管理控制核与辐射风险的相关知识和能力；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（四）确保对核动力厂内所有放射性物质实施严格有效的管理控制，持续开展放射性流出物监测和场址周边辐射环境监测；</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（五）确保为核动力厂选址、设计、建造、运行和退役等全寿期安全提供资源保障，包括放射性废物管理以及核动力厂退役或者停闭所需要的资源；</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（六）组织制定和实施应急预案，建立应急处置队伍，开展应急预案演练，按照应急预案的要求进行应急响应，减轻事故后果，并及时采取有效措施进行生态环境修复。</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第七条</w:t>
      </w:r>
      <w:r w:rsidRPr="0091626B">
        <w:rPr>
          <w:rFonts w:ascii="微软雅黑" w:eastAsia="微软雅黑" w:hAnsi="微软雅黑" w:cs="宋体" w:hint="eastAsia"/>
          <w:color w:val="000000"/>
          <w:kern w:val="0"/>
          <w:sz w:val="24"/>
          <w:szCs w:val="24"/>
          <w:lang/>
        </w:rPr>
        <w:t>  企业集团应当加强核动力厂营运单位人员配置、核安全管理和财务保障，建立和实施有效的监督和考核制度。</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第八条</w:t>
      </w:r>
      <w:r w:rsidRPr="0091626B">
        <w:rPr>
          <w:rFonts w:ascii="微软雅黑" w:eastAsia="微软雅黑" w:hAnsi="微软雅黑" w:cs="宋体" w:hint="eastAsia"/>
          <w:color w:val="000000"/>
          <w:kern w:val="0"/>
          <w:sz w:val="24"/>
          <w:szCs w:val="24"/>
          <w:lang/>
        </w:rPr>
        <w:t>  核动力厂营运单位可以通过合同约定的方式将核动力厂管理体系的具体工作委托给相关单位承担；委托行为不转移核动力厂营运单位承担的核安全全面责任。</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核动力厂营运单位应当严格审查相关单位的资质或者能力，通过合同明确双方的权利、义务和责任，并对相关单位的活动进行有效管理，确保其满足本规定的要求。</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第三章  安全领导</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第九条</w:t>
      </w:r>
      <w:r w:rsidRPr="0091626B">
        <w:rPr>
          <w:rFonts w:ascii="微软雅黑" w:eastAsia="微软雅黑" w:hAnsi="微软雅黑" w:cs="宋体" w:hint="eastAsia"/>
          <w:color w:val="000000"/>
          <w:kern w:val="0"/>
          <w:sz w:val="24"/>
          <w:szCs w:val="24"/>
          <w:lang/>
        </w:rPr>
        <w:t>  核动力厂营运单位主要负责人应当在以下方面</w:t>
      </w:r>
      <w:proofErr w:type="gramStart"/>
      <w:r w:rsidRPr="0091626B">
        <w:rPr>
          <w:rFonts w:ascii="微软雅黑" w:eastAsia="微软雅黑" w:hAnsi="微软雅黑" w:cs="宋体" w:hint="eastAsia"/>
          <w:color w:val="000000"/>
          <w:kern w:val="0"/>
          <w:sz w:val="24"/>
          <w:szCs w:val="24"/>
          <w:lang/>
        </w:rPr>
        <w:t>作出</w:t>
      </w:r>
      <w:proofErr w:type="gramEnd"/>
      <w:r w:rsidRPr="0091626B">
        <w:rPr>
          <w:rFonts w:ascii="微软雅黑" w:eastAsia="微软雅黑" w:hAnsi="微软雅黑" w:cs="宋体" w:hint="eastAsia"/>
          <w:color w:val="000000"/>
          <w:kern w:val="0"/>
          <w:sz w:val="24"/>
          <w:szCs w:val="24"/>
          <w:lang/>
        </w:rPr>
        <w:t>承诺：</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（一）制定核安全和生态环境保护等方面的政策、目标和规划，建立清晰、协调、高效的</w:t>
      </w:r>
      <w:proofErr w:type="gramStart"/>
      <w:r w:rsidRPr="0091626B">
        <w:rPr>
          <w:rFonts w:ascii="微软雅黑" w:eastAsia="微软雅黑" w:hAnsi="微软雅黑" w:cs="宋体" w:hint="eastAsia"/>
          <w:color w:val="000000"/>
          <w:kern w:val="0"/>
          <w:sz w:val="24"/>
          <w:szCs w:val="24"/>
          <w:lang/>
        </w:rPr>
        <w:t>安全决策</w:t>
      </w:r>
      <w:proofErr w:type="gramEnd"/>
      <w:r w:rsidRPr="0091626B">
        <w:rPr>
          <w:rFonts w:ascii="微软雅黑" w:eastAsia="微软雅黑" w:hAnsi="微软雅黑" w:cs="宋体" w:hint="eastAsia"/>
          <w:color w:val="000000"/>
          <w:kern w:val="0"/>
          <w:sz w:val="24"/>
          <w:szCs w:val="24"/>
          <w:lang/>
        </w:rPr>
        <w:t>机制和重大事项的安全审议机制；</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（二）明确不同层级从业人员的安全责任、权利和义务，为履行安全责任、实现安全目标提供必要的资源保障和程序方法等支持，建立科学合理的绩效评价和奖惩制度；</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（三）持续监督、评价核动力厂安全状况和管理体系运行情况，定期开展管理部门审查，促进全员参与安全管理，持续提升安全业绩，培育核安全文化；</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（四）与国务院核安全监督管理部门建立沟通机制，执行核安全相关法律法规规定的报告制度，报告核动力厂管理体系运行情况。</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第十条</w:t>
      </w:r>
      <w:r w:rsidRPr="0091626B">
        <w:rPr>
          <w:rFonts w:ascii="微软雅黑" w:eastAsia="微软雅黑" w:hAnsi="微软雅黑" w:cs="宋体" w:hint="eastAsia"/>
          <w:color w:val="000000"/>
          <w:kern w:val="0"/>
          <w:sz w:val="24"/>
          <w:szCs w:val="24"/>
          <w:lang/>
        </w:rPr>
        <w:t>  核动力厂营运单位在安全生产、质量保证、职业健康等方面的政策、目标和规划应当与核安全和生态环境保护政策、目标和规划协调一致。核动力厂营运单位应当制定和有效实施核安全和生态环境保护政策、目标和规划的行动计划，并定期开展适宜性和符合性审查，及时纠正偏差。</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第十一条</w:t>
      </w:r>
      <w:r w:rsidRPr="0091626B">
        <w:rPr>
          <w:rFonts w:ascii="微软雅黑" w:eastAsia="微软雅黑" w:hAnsi="微软雅黑" w:cs="宋体" w:hint="eastAsia"/>
          <w:color w:val="000000"/>
          <w:kern w:val="0"/>
          <w:sz w:val="24"/>
          <w:szCs w:val="24"/>
          <w:lang/>
        </w:rPr>
        <w:t>  核动力厂营运单位主要负责人应当履行下列职责：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（一）指挥和调度管理体系的重大事项；</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（二）保证</w:t>
      </w:r>
      <w:proofErr w:type="gramStart"/>
      <w:r w:rsidRPr="0091626B">
        <w:rPr>
          <w:rFonts w:ascii="微软雅黑" w:eastAsia="微软雅黑" w:hAnsi="微软雅黑" w:cs="宋体" w:hint="eastAsia"/>
          <w:color w:val="000000"/>
          <w:kern w:val="0"/>
          <w:sz w:val="24"/>
          <w:szCs w:val="24"/>
          <w:lang/>
        </w:rPr>
        <w:t>安全决策</w:t>
      </w:r>
      <w:proofErr w:type="gramEnd"/>
      <w:r w:rsidRPr="0091626B">
        <w:rPr>
          <w:rFonts w:ascii="微软雅黑" w:eastAsia="微软雅黑" w:hAnsi="微软雅黑" w:cs="宋体" w:hint="eastAsia"/>
          <w:color w:val="000000"/>
          <w:kern w:val="0"/>
          <w:sz w:val="24"/>
          <w:szCs w:val="24"/>
          <w:lang/>
        </w:rPr>
        <w:t>机制和安全审议机制有效运作；</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（三）协调解决工作过程之间的重大争议和冲突。</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第十二条</w:t>
      </w:r>
      <w:r w:rsidRPr="0091626B">
        <w:rPr>
          <w:rFonts w:ascii="微软雅黑" w:eastAsia="微软雅黑" w:hAnsi="微软雅黑" w:cs="宋体" w:hint="eastAsia"/>
          <w:color w:val="000000"/>
          <w:kern w:val="0"/>
          <w:sz w:val="24"/>
          <w:szCs w:val="24"/>
          <w:lang/>
        </w:rPr>
        <w:t>  核动力厂营运单位负责安全综合管理的部门，应当具有足够的资源、职权和组织独立性，并履行下列职责：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（一）管理、协调、监督、评价管理体系相关工作；</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（二）制止并纠正违章指挥、强令冒险作业、违规操作等行为；</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（三）发现重大安全隐患时，提出安全管理建议；</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（四）对安全相关重大不符合项、事件和事故的处理情况进行跟踪评价；</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（五）组织制定和实施管理体系评价计划，督促落实相关整改措施。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第十三条</w:t>
      </w:r>
      <w:r w:rsidRPr="0091626B">
        <w:rPr>
          <w:rFonts w:ascii="微软雅黑" w:eastAsia="微软雅黑" w:hAnsi="微软雅黑" w:cs="宋体" w:hint="eastAsia"/>
          <w:color w:val="000000"/>
          <w:kern w:val="0"/>
          <w:sz w:val="24"/>
          <w:szCs w:val="24"/>
          <w:lang/>
        </w:rPr>
        <w:t>  核动力厂营运单位应当确定管理体系各工作过程的责任部门，责任部门履行下列职责：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（一）制定和实施所负责工作过程的管理大纲、规章制度和程序；</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（二）对所负责的工作过程进行有效的管理控制；</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（三）及时发现和纠正对安全不利的行为或者状态，实施经验反馈；</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（四）向本单位安全综合管理部门报告安全状况和趋势，落实整改措施。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第十四条</w:t>
      </w:r>
      <w:r w:rsidRPr="0091626B">
        <w:rPr>
          <w:rFonts w:ascii="微软雅黑" w:eastAsia="微软雅黑" w:hAnsi="微软雅黑" w:cs="宋体" w:hint="eastAsia"/>
          <w:color w:val="000000"/>
          <w:kern w:val="0"/>
          <w:sz w:val="24"/>
          <w:szCs w:val="24"/>
          <w:lang/>
        </w:rPr>
        <w:t>  核动力厂营运单位安全委员会等安全审议机构应当对重要安全事项进行审议，跟踪审议决议的落实情况，必要时开展风险分析和独立审查。</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在核安全和生态环境保护等方面承担重要职责的本单位相关部门负责人、相关单位代表以及相关领域专家应当参加安全审议。</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本条第一款规定的重要安全事项包括下列内容：</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（一）安全许可申请文件以及重要许可事项的调整；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（二）核安全和生态环境保护等方面的绩效评价方法及改进措施；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（三）安全相关组织机构、职责分工和资源配置等方面的重大调整；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（四）可能影响安全的工作进度、资金等方面的管理制度和计划的重大调整；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（五）本单位内部和对相关单位的绩效评价方法及其重大调整；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（六）供应链管理相关重要事项和重要相关单位的变更；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（七）重大不符合项、重大事件和事故的调查结果及整改措施；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（八）核安全文化评估结果及改进措施；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（九）其他重要安全事项。</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第四章 安全管理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第十五条</w:t>
      </w:r>
      <w:r w:rsidRPr="0091626B">
        <w:rPr>
          <w:rFonts w:ascii="微软雅黑" w:eastAsia="微软雅黑" w:hAnsi="微软雅黑" w:cs="宋体" w:hint="eastAsia"/>
          <w:color w:val="000000"/>
          <w:kern w:val="0"/>
          <w:sz w:val="24"/>
          <w:szCs w:val="24"/>
          <w:lang/>
        </w:rPr>
        <w:t>  核动力厂营运单位应当整合、实施、评价和持续改进管理体系，满足以下要求：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（一）综合考虑安全生产、质量保证、生态环境、安全保卫、职业健康，以及组织、人员、社会、进度、经费等要素及其相互影响；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（二）合理设置组织机构，确定承担决策、管理、执行和评价工作的部门职责、权限、接口关系和联络渠道等，有效管理内外部接口；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（三）按照管理体系的要求开展各项工作，及时发现和处理管理体系存在的问题，形成并保存相应证据；</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（四）持续监测安全相关要素和工作过程的变化，识别和分析其对安全的影响和潜在风险，及时对管理体系</w:t>
      </w:r>
      <w:proofErr w:type="gramStart"/>
      <w:r w:rsidRPr="0091626B">
        <w:rPr>
          <w:rFonts w:ascii="微软雅黑" w:eastAsia="微软雅黑" w:hAnsi="微软雅黑" w:cs="宋体" w:hint="eastAsia"/>
          <w:color w:val="000000"/>
          <w:kern w:val="0"/>
          <w:sz w:val="24"/>
          <w:szCs w:val="24"/>
          <w:lang/>
        </w:rPr>
        <w:t>作出</w:t>
      </w:r>
      <w:proofErr w:type="gramEnd"/>
      <w:r w:rsidRPr="0091626B">
        <w:rPr>
          <w:rFonts w:ascii="微软雅黑" w:eastAsia="微软雅黑" w:hAnsi="微软雅黑" w:cs="宋体" w:hint="eastAsia"/>
          <w:color w:val="000000"/>
          <w:kern w:val="0"/>
          <w:sz w:val="24"/>
          <w:szCs w:val="24"/>
          <w:lang/>
        </w:rPr>
        <w:t>适当调整。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第十六条</w:t>
      </w:r>
      <w:r w:rsidRPr="0091626B">
        <w:rPr>
          <w:rFonts w:ascii="微软雅黑" w:eastAsia="微软雅黑" w:hAnsi="微软雅黑" w:cs="宋体" w:hint="eastAsia"/>
          <w:color w:val="000000"/>
          <w:kern w:val="0"/>
          <w:sz w:val="24"/>
          <w:szCs w:val="24"/>
          <w:lang/>
        </w:rPr>
        <w:t>  核动力厂营运单位应当对管理体系文件的策划、编制、审批、发布、分发、修改和使用等提出明确要求，确保其协调自洽、易于理解和便于实施，并有效传达至相关单位。</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管理体系文件应当包括下列内容：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（一）管理体系总论，对管理体系进行综合描述与说明；</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（二）工作过程的管理大纲和规章制度；</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（三）对工作过程进行策划、实施和评价改进的流程、方法与要求。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核动力厂营运单位应当根据核安全和生态环境保护等管理需要，定期审查管理体系文件，及时进行评估和修订。</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核动力厂营运单位管理体系文件应当报国务院核安全监督管理部门备案。</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第十七条</w:t>
      </w:r>
      <w:r w:rsidRPr="0091626B">
        <w:rPr>
          <w:rFonts w:ascii="微软雅黑" w:eastAsia="微软雅黑" w:hAnsi="微软雅黑" w:cs="宋体" w:hint="eastAsia"/>
          <w:color w:val="000000"/>
          <w:kern w:val="0"/>
          <w:sz w:val="24"/>
          <w:szCs w:val="24"/>
          <w:lang/>
        </w:rPr>
        <w:t>  核动力厂营运单位应当依据分类分级管理原则，综合考虑下列因素，确定核动力厂管理体系的各项要求：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（一）工作过程的安全重要性、复杂性和标准化程度；</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（二）相关单位的安全重要性、经验、业绩和人员能力水平；</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（三）工作过程实施不当可能造成的安全风险、后果和危害程度；</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（四）核动力厂后续阶段检查维修的可行性;</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（五）其他应当考虑的安全相关因素。</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第十八条</w:t>
      </w:r>
      <w:r w:rsidRPr="0091626B">
        <w:rPr>
          <w:rFonts w:ascii="微软雅黑" w:eastAsia="微软雅黑" w:hAnsi="微软雅黑" w:cs="宋体" w:hint="eastAsia"/>
          <w:color w:val="000000"/>
          <w:kern w:val="0"/>
          <w:sz w:val="24"/>
          <w:szCs w:val="24"/>
          <w:lang/>
        </w:rPr>
        <w:t>  核动力厂营运单位可以对管理体系的下列事项明确分级要求：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（一）管理大纲、规章制度和程序的适用范围、详细程度和审批权限；</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（二）人员培训、资格考核、岗位授权的范围和要求；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（三）采购文件的类型、详细程度和</w:t>
      </w:r>
      <w:proofErr w:type="gramStart"/>
      <w:r w:rsidRPr="0091626B">
        <w:rPr>
          <w:rFonts w:ascii="微软雅黑" w:eastAsia="微软雅黑" w:hAnsi="微软雅黑" w:cs="宋体" w:hint="eastAsia"/>
          <w:color w:val="000000"/>
          <w:kern w:val="0"/>
          <w:sz w:val="24"/>
          <w:szCs w:val="24"/>
          <w:lang/>
        </w:rPr>
        <w:t>可</w:t>
      </w:r>
      <w:proofErr w:type="gramEnd"/>
      <w:r w:rsidRPr="0091626B">
        <w:rPr>
          <w:rFonts w:ascii="微软雅黑" w:eastAsia="微软雅黑" w:hAnsi="微软雅黑" w:cs="宋体" w:hint="eastAsia"/>
          <w:color w:val="000000"/>
          <w:kern w:val="0"/>
          <w:sz w:val="24"/>
          <w:szCs w:val="24"/>
          <w:lang/>
        </w:rPr>
        <w:t>追溯性要求；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（四）对工作过程的管理控制、验证措施和要求；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（五）需要形成和保存的记录及其保存期限。</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第十九条</w:t>
      </w:r>
      <w:r w:rsidRPr="0091626B">
        <w:rPr>
          <w:rFonts w:ascii="微软雅黑" w:eastAsia="微软雅黑" w:hAnsi="微软雅黑" w:cs="宋体" w:hint="eastAsia"/>
          <w:color w:val="000000"/>
          <w:kern w:val="0"/>
          <w:sz w:val="24"/>
          <w:szCs w:val="24"/>
          <w:lang/>
        </w:rPr>
        <w:t>  核动力厂营运单位应当对其安全相关能力和资源进行有效管理，在核动力厂选址、设计、建造、运行和退役全寿期以及应急响应期间具备下列能力：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（一）安全领导和安全管理能力；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（二）培育和建设核安全文化的能力；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（三）工作过程的质量保证能力；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（四）有规定数量的、合格的专业技术人员；</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（五）安全评价、资源配置和财务能力；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（六）安全相关的技术支撑体系和持续改进能力；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（七）事故应急响应能力和损害赔偿能力。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第二十条</w:t>
      </w:r>
      <w:r w:rsidRPr="0091626B">
        <w:rPr>
          <w:rFonts w:ascii="微软雅黑" w:eastAsia="微软雅黑" w:hAnsi="微软雅黑" w:cs="宋体" w:hint="eastAsia"/>
          <w:color w:val="000000"/>
          <w:kern w:val="0"/>
          <w:sz w:val="24"/>
          <w:szCs w:val="24"/>
          <w:lang/>
        </w:rPr>
        <w:t>  核动力厂营运单位应当采取下列措施，对从业人员进行有效管理，确保其安全有效开展工作：</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（一）制定适当的用工政策、激励晋升机制、人员配备和培训计划，确保安全相关岗位从业人员的数量、能力等持续满足需要；</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（二）制定和实施培训大纲，采用系统化培训方法开展安全相关知识技能和管理体系的培训，保证从业人员充分参与培训管理；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（三）按照国家有关法律法规的要求，结合岗位的安全重要性，明确资格考核和岗位授权等要求并有效实施。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第二十一条</w:t>
      </w:r>
      <w:r w:rsidRPr="0091626B">
        <w:rPr>
          <w:rFonts w:ascii="微软雅黑" w:eastAsia="微软雅黑" w:hAnsi="微软雅黑" w:cs="宋体" w:hint="eastAsia"/>
          <w:color w:val="000000"/>
          <w:kern w:val="0"/>
          <w:sz w:val="24"/>
          <w:szCs w:val="24"/>
          <w:lang/>
        </w:rPr>
        <w:t>  核动力厂营运单位应当对财务资源进行有效管理，确定</w:t>
      </w:r>
      <w:proofErr w:type="gramStart"/>
      <w:r w:rsidRPr="0091626B">
        <w:rPr>
          <w:rFonts w:ascii="微软雅黑" w:eastAsia="微软雅黑" w:hAnsi="微软雅黑" w:cs="宋体" w:hint="eastAsia"/>
          <w:color w:val="000000"/>
          <w:kern w:val="0"/>
          <w:sz w:val="24"/>
          <w:szCs w:val="24"/>
          <w:lang/>
        </w:rPr>
        <w:t>核动力厂全寿期</w:t>
      </w:r>
      <w:proofErr w:type="gramEnd"/>
      <w:r w:rsidRPr="0091626B">
        <w:rPr>
          <w:rFonts w:ascii="微软雅黑" w:eastAsia="微软雅黑" w:hAnsi="微软雅黑" w:cs="宋体" w:hint="eastAsia"/>
          <w:color w:val="000000"/>
          <w:kern w:val="0"/>
          <w:sz w:val="24"/>
          <w:szCs w:val="24"/>
          <w:lang/>
        </w:rPr>
        <w:t>财务资源需求，为有效维护核动力厂管理体系提供资金保障。</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第二十二条</w:t>
      </w:r>
      <w:r w:rsidRPr="0091626B">
        <w:rPr>
          <w:rFonts w:ascii="微软雅黑" w:eastAsia="微软雅黑" w:hAnsi="微软雅黑" w:cs="宋体" w:hint="eastAsia"/>
          <w:color w:val="000000"/>
          <w:kern w:val="0"/>
          <w:sz w:val="24"/>
          <w:szCs w:val="24"/>
          <w:lang/>
        </w:rPr>
        <w:t>  核动力厂营运单位应当确定安全相关工作场所、软硬件设施、支持保障服务等基础设施和工作条件，并采取下列措施进行有效管理：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（一）提供适宜的工作环境、培训设施、防护装置和物品，定期开展职业健康检查，合理设置工作时间和劳动强度，保障从业人员健康和安全；</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（二）明确场地管理和清洁要求，防止安全相关工作场所、设施设备、人员受到不必要的污染或者损伤；</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（三）持续监测核动力厂周边环境，有效防范自然或者人为因素对基础设施和核动力厂安全造成的不利影响。</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第二十三条</w:t>
      </w:r>
      <w:r w:rsidRPr="0091626B">
        <w:rPr>
          <w:rFonts w:ascii="微软雅黑" w:eastAsia="微软雅黑" w:hAnsi="微软雅黑" w:cs="宋体" w:hint="eastAsia"/>
          <w:color w:val="000000"/>
          <w:kern w:val="0"/>
          <w:sz w:val="24"/>
          <w:szCs w:val="24"/>
          <w:lang/>
        </w:rPr>
        <w:t>  核动力厂营运单位应当采取下列措施，有效管理安全相关知识和信息，为工作实施、经验反馈和知识传承提供支持：</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（一）开展知识管理，系统收集、处理、维护和使用安全相关知识和信息，满足岗位及其人员的更迭需要，防止重要知识、信息和经验遗失；</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（二）开展信息化建设，利用先进信息技术为知识和信息管理提供安全可靠的平台和工具，采取有效措施保证网络和信息安全；</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（三）对用于核动力厂设计、安全分析计算和数据管理的安全重要计算机软件进行验证和确认，对安全重要控制系统软件及其数据进行验证和定期检查，对安全重要软件及其数据进行异地异质备份。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w:t>
      </w:r>
      <w:r w:rsidRPr="0091626B">
        <w:rPr>
          <w:rFonts w:ascii="微软雅黑" w:eastAsia="微软雅黑" w:hAnsi="微软雅黑" w:cs="宋体" w:hint="eastAsia"/>
          <w:b/>
          <w:bCs/>
          <w:color w:val="000000"/>
          <w:kern w:val="0"/>
          <w:sz w:val="24"/>
          <w:szCs w:val="24"/>
          <w:lang/>
        </w:rPr>
        <w:t>第二十四条</w:t>
      </w:r>
      <w:r w:rsidRPr="0091626B">
        <w:rPr>
          <w:rFonts w:ascii="微软雅黑" w:eastAsia="微软雅黑" w:hAnsi="微软雅黑" w:cs="宋体" w:hint="eastAsia"/>
          <w:color w:val="000000"/>
          <w:kern w:val="0"/>
          <w:sz w:val="24"/>
          <w:szCs w:val="24"/>
          <w:lang/>
        </w:rPr>
        <w:t>  核动力厂营运单位应当采取下列措施，有效管理安全重要物项和其他对核安全有潜在影响的物项：</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（一）对安全重要物项进行标识并建立台账，提供适宜的贮存条件、防护措施、运输和装卸设备，防止其错用、损坏、老化、变质、性能下降或者丢失；</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（二）对核动力厂系统、部件和构筑物制定定期试验、在役检查、维修等规程并严格执行，确保其可用性和可靠性；</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（三）根据安全重要性、使用情况、保质期、交货期、供应链不确定性等因素，适当确定核动力厂备品备件的库存清单和数量并确保其持续满足使用要求；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（四）定期或者在使用前标定或者校准检查、测量、试验设备和装置，确保其具有合适的量程、灵敏度、准确度和精密度；</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（五）确定放射性物质、危险化学品和特种设备等有害或者高风险物质资产清单，对其进行有效管理和定期检查，确保其安全贮存、装卸、运输或者使用。</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第二十五条</w:t>
      </w:r>
      <w:r w:rsidRPr="0091626B">
        <w:rPr>
          <w:rFonts w:ascii="微软雅黑" w:eastAsia="微软雅黑" w:hAnsi="微软雅黑" w:cs="宋体" w:hint="eastAsia"/>
          <w:color w:val="000000"/>
          <w:kern w:val="0"/>
          <w:sz w:val="24"/>
          <w:szCs w:val="24"/>
          <w:lang/>
        </w:rPr>
        <w:t>  核动力厂营运单位应当采取下列措施，对技术更新和物项替代进行有效管理，防范核动力厂长期运行中因物项老化或者技术过时引起的安全风险：</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（一）对已淘汰或者无后续供应物项制定和实施适当的管理策略，评价替换物项，确保其满足安全功能要求；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（二）使用经验证的新技术、新物项取代老旧技术和物项，通过技术改进不断提升安全水平。</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第二十六条</w:t>
      </w:r>
      <w:r w:rsidRPr="0091626B">
        <w:rPr>
          <w:rFonts w:ascii="微软雅黑" w:eastAsia="微软雅黑" w:hAnsi="微软雅黑" w:cs="宋体" w:hint="eastAsia"/>
          <w:color w:val="000000"/>
          <w:kern w:val="0"/>
          <w:sz w:val="24"/>
          <w:szCs w:val="24"/>
          <w:lang/>
        </w:rPr>
        <w:t>  核动力厂营运单位应当确定实现安全目标、满足安全要求、交付合格物项或者服务所需要的工作过程，明确工作过程的控制要求，确保工作过程之间的一致性和连续性。</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工作过程的控制要求包括下列事项：</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（一）在核安全和生态环境保护等方面的适用要求；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（二）存在的危害和风险以及必要时的预防和缓解措施；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（三）工作过程管理、实施和评价验证的责任与接口关系；</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（四）工作过程的输入输出、接口及其相互影响和作用；</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（五）具体工作内容、流程、控制验证方法和要求；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（六）需要编制、收集和保存的文件和记录要求。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第二十七条</w:t>
      </w:r>
      <w:r w:rsidRPr="0091626B">
        <w:rPr>
          <w:rFonts w:ascii="微软雅黑" w:eastAsia="微软雅黑" w:hAnsi="微软雅黑" w:cs="宋体" w:hint="eastAsia"/>
          <w:color w:val="000000"/>
          <w:kern w:val="0"/>
          <w:sz w:val="24"/>
          <w:szCs w:val="24"/>
          <w:lang/>
        </w:rPr>
        <w:t>  核动力厂营运单位应当根据安全重要性、功能属性和应用范围等因素，对工作过程进行分类管理。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核动力厂营运单位应当对工作过程进行策划、实施、评价和持续改进，识别和提供所需要的资源，确定影响工作过程实施的条件和要求，明确验收准则。</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工作过程应当由合格的人员依据相关管理体系文件，使用合格的材料和设备，在适宜的环境条件下实施。特殊工艺过程应当在首次使用前进行验证。</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第二十八条 </w:t>
      </w:r>
      <w:r w:rsidRPr="0091626B">
        <w:rPr>
          <w:rFonts w:ascii="微软雅黑" w:eastAsia="微软雅黑" w:hAnsi="微软雅黑" w:cs="宋体" w:hint="eastAsia"/>
          <w:color w:val="000000"/>
          <w:kern w:val="0"/>
          <w:sz w:val="24"/>
          <w:szCs w:val="24"/>
          <w:lang/>
        </w:rPr>
        <w:t xml:space="preserve"> 核动力厂营运单位应当采取下列措施对供应链进行有效管理：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（一）采购文件应当充分体现物项或者服务需求，以及物项或者服务在核安全和生态环境保护等方面的要求；</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（二）对相关单位进行评价，建立、维护和持续优化合格供应商清单，识别和应对供应链潜在风险，保障供应链安全、可靠、稳定；</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（三）对相关单位工作进行验证，监控相关单位的外包行为，对相关单位提交的物项或者服务进行验收，对安全相关</w:t>
      </w:r>
      <w:proofErr w:type="gramStart"/>
      <w:r w:rsidRPr="0091626B">
        <w:rPr>
          <w:rFonts w:ascii="微软雅黑" w:eastAsia="微软雅黑" w:hAnsi="微软雅黑" w:cs="宋体" w:hint="eastAsia"/>
          <w:color w:val="000000"/>
          <w:kern w:val="0"/>
          <w:sz w:val="24"/>
          <w:szCs w:val="24"/>
          <w:lang/>
        </w:rPr>
        <w:t>商品级</w:t>
      </w:r>
      <w:proofErr w:type="gramEnd"/>
      <w:r w:rsidRPr="0091626B">
        <w:rPr>
          <w:rFonts w:ascii="微软雅黑" w:eastAsia="微软雅黑" w:hAnsi="微软雅黑" w:cs="宋体" w:hint="eastAsia"/>
          <w:color w:val="000000"/>
          <w:kern w:val="0"/>
          <w:sz w:val="24"/>
          <w:szCs w:val="24"/>
          <w:lang/>
        </w:rPr>
        <w:t>物项进行关键性能验证；</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（四）对民用核安全设备设计、制造、安装和无损检验单位及其相关活动进行有效管理；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（五）对采用工程总承包模式的核动力厂工程建设项目，要求工程总承包单位建立和有效实施满足本规定要求的工程建设项目的管理制度，并对管理制度的执行情况进行监督检查。</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 xml:space="preserve">　第二十九条</w:t>
      </w:r>
      <w:r w:rsidRPr="0091626B">
        <w:rPr>
          <w:rFonts w:ascii="微软雅黑" w:eastAsia="微软雅黑" w:hAnsi="微软雅黑" w:cs="宋体" w:hint="eastAsia"/>
          <w:color w:val="000000"/>
          <w:kern w:val="0"/>
          <w:sz w:val="24"/>
          <w:szCs w:val="24"/>
          <w:lang/>
        </w:rPr>
        <w:t>  核动力厂营运单位应当按照工作过程的内在逻辑和档案分类要求，有效管理安全相关记录和文档资料，确保档案完整、有效、系统、规范。对记录和文档的编码、收集、归档、索引、修改、复制、转录、借阅、储存和销毁等进行严格控制，保证记录和文档资料安全、完整、持续可读并能追溯涉及的物项或者活动。</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第五章  核安全文化</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第三十条</w:t>
      </w:r>
      <w:r w:rsidRPr="0091626B">
        <w:rPr>
          <w:rFonts w:ascii="微软雅黑" w:eastAsia="微软雅黑" w:hAnsi="微软雅黑" w:cs="宋体" w:hint="eastAsia"/>
          <w:color w:val="000000"/>
          <w:kern w:val="0"/>
          <w:sz w:val="24"/>
          <w:szCs w:val="24"/>
          <w:lang/>
        </w:rPr>
        <w:t>  核动力厂营运单位应当将核安全文化融入生产、经营、科研和管理等各环节，在制定目标政策、设置机构、分配资源、制定计划、安排进度和控制成本时，始终坚持</w:t>
      </w:r>
      <w:proofErr w:type="gramStart"/>
      <w:r w:rsidRPr="0091626B">
        <w:rPr>
          <w:rFonts w:ascii="微软雅黑" w:eastAsia="微软雅黑" w:hAnsi="微软雅黑" w:cs="宋体" w:hint="eastAsia"/>
          <w:color w:val="000000"/>
          <w:kern w:val="0"/>
          <w:sz w:val="24"/>
          <w:szCs w:val="24"/>
          <w:lang/>
        </w:rPr>
        <w:t>安全第一</w:t>
      </w:r>
      <w:proofErr w:type="gramEnd"/>
      <w:r w:rsidRPr="0091626B">
        <w:rPr>
          <w:rFonts w:ascii="微软雅黑" w:eastAsia="微软雅黑" w:hAnsi="微软雅黑" w:cs="宋体" w:hint="eastAsia"/>
          <w:color w:val="000000"/>
          <w:kern w:val="0"/>
          <w:sz w:val="24"/>
          <w:szCs w:val="24"/>
          <w:lang/>
        </w:rPr>
        <w:t>的原则，科学规范地开展各项工作。</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核动力厂营运单位的决策机构和管理部门应当通过承诺、决策和行为示范等，不断强化法治意识、责任意识、风险意识和诚信意识，持续培育和建设核安全文化。</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第三十一条</w:t>
      </w:r>
      <w:r w:rsidRPr="0091626B">
        <w:rPr>
          <w:rFonts w:ascii="微软雅黑" w:eastAsia="微软雅黑" w:hAnsi="微软雅黑" w:cs="宋体" w:hint="eastAsia"/>
          <w:color w:val="000000"/>
          <w:kern w:val="0"/>
          <w:sz w:val="24"/>
          <w:szCs w:val="24"/>
          <w:lang/>
        </w:rPr>
        <w:t>  核动力厂营运单位应当组织开展核安全文化教育培训，制定安全重要岗位的行为准则，明确风险管理要求，及时识别、沟通和有效管控与工作及工作环境有关的风险；设置纵深防御体系，分析技术、人员和组织之间的相互作用和对安全的影响，利用实体屏障、组织管理和防止人为失误等措施，有效防范各类安全威胁。</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第三十二条</w:t>
      </w:r>
      <w:r w:rsidRPr="0091626B">
        <w:rPr>
          <w:rFonts w:ascii="微软雅黑" w:eastAsia="微软雅黑" w:hAnsi="微软雅黑" w:cs="宋体" w:hint="eastAsia"/>
          <w:color w:val="000000"/>
          <w:kern w:val="0"/>
          <w:sz w:val="24"/>
          <w:szCs w:val="24"/>
          <w:lang/>
        </w:rPr>
        <w:t>  核动力厂营运单位应当建立核安全经验反馈体系，鼓励从业人员报告安全隐患和管理体系缺陷，对所报告事项、建造和运行事件及经验、行业</w:t>
      </w:r>
      <w:proofErr w:type="gramStart"/>
      <w:r w:rsidRPr="0091626B">
        <w:rPr>
          <w:rFonts w:ascii="微软雅黑" w:eastAsia="微软雅黑" w:hAnsi="微软雅黑" w:cs="宋体" w:hint="eastAsia"/>
          <w:color w:val="000000"/>
          <w:kern w:val="0"/>
          <w:sz w:val="24"/>
          <w:szCs w:val="24"/>
          <w:lang/>
        </w:rPr>
        <w:lastRenderedPageBreak/>
        <w:t>良好实践</w:t>
      </w:r>
      <w:proofErr w:type="gramEnd"/>
      <w:r w:rsidRPr="0091626B">
        <w:rPr>
          <w:rFonts w:ascii="微软雅黑" w:eastAsia="微软雅黑" w:hAnsi="微软雅黑" w:cs="宋体" w:hint="eastAsia"/>
          <w:color w:val="000000"/>
          <w:kern w:val="0"/>
          <w:sz w:val="24"/>
          <w:szCs w:val="24"/>
          <w:lang/>
        </w:rPr>
        <w:t>和科技进步等信息进行及时筛选、评价和反馈，持续改进和提升安全管理水平。</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第三十三条</w:t>
      </w:r>
      <w:r w:rsidRPr="0091626B">
        <w:rPr>
          <w:rFonts w:ascii="微软雅黑" w:eastAsia="微软雅黑" w:hAnsi="微软雅黑" w:cs="宋体" w:hint="eastAsia"/>
          <w:color w:val="000000"/>
          <w:kern w:val="0"/>
          <w:sz w:val="24"/>
          <w:szCs w:val="24"/>
          <w:lang/>
        </w:rPr>
        <w:t>  核动力厂营运单位应当明确违规操作和弄虚作假防控要求与措施，发现相关行为的，及时依法依规处理；审查验证为核动力厂物项或者服务提供检测的机构资质、合格证明文件或者记录等，保证其真实、完整、可追溯。</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第三十四条</w:t>
      </w:r>
      <w:r w:rsidRPr="0091626B">
        <w:rPr>
          <w:rFonts w:ascii="微软雅黑" w:eastAsia="微软雅黑" w:hAnsi="微软雅黑" w:cs="宋体" w:hint="eastAsia"/>
          <w:color w:val="000000"/>
          <w:kern w:val="0"/>
          <w:sz w:val="24"/>
          <w:szCs w:val="24"/>
          <w:lang/>
        </w:rPr>
        <w:t>  核动力厂营运单位应当制定与政府相关部门、所有者、投资方、用户、从业人员、供应方、公众、社团组织、国际机构等相关方的沟通策略、计划和要求，妥善处理危机与冲突；依法开展信息公开和公众参与，就涉及公众利益的重大事项征求相关方意见，保障相关方的知情权、参与权和监督权。</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第三十五条</w:t>
      </w:r>
      <w:r w:rsidRPr="0091626B">
        <w:rPr>
          <w:rFonts w:ascii="微软雅黑" w:eastAsia="微软雅黑" w:hAnsi="微软雅黑" w:cs="宋体" w:hint="eastAsia"/>
          <w:color w:val="000000"/>
          <w:kern w:val="0"/>
          <w:sz w:val="24"/>
          <w:szCs w:val="24"/>
          <w:lang/>
        </w:rPr>
        <w:t>  核动力厂营运单位应当定期组织开展核安全文化评估，评价本单位的核安全文化状态，促进核安全文化持续改进。</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第六章 评价改进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第三十六条</w:t>
      </w:r>
      <w:r w:rsidRPr="0091626B">
        <w:rPr>
          <w:rFonts w:ascii="微软雅黑" w:eastAsia="微软雅黑" w:hAnsi="微软雅黑" w:cs="宋体" w:hint="eastAsia"/>
          <w:color w:val="000000"/>
          <w:kern w:val="0"/>
          <w:sz w:val="24"/>
          <w:szCs w:val="24"/>
          <w:lang/>
        </w:rPr>
        <w:t>  核动力厂营运单位应当开展管理体系日常监督检查，通过巡查、活动观察、会议、工作指导、意见征集等形式，检查管理体系各工作过程的执行情况和存在的问题，并及时整改。</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第三十七条</w:t>
      </w:r>
      <w:r w:rsidRPr="0091626B">
        <w:rPr>
          <w:rFonts w:ascii="微软雅黑" w:eastAsia="微软雅黑" w:hAnsi="微软雅黑" w:cs="宋体" w:hint="eastAsia"/>
          <w:color w:val="000000"/>
          <w:kern w:val="0"/>
          <w:sz w:val="24"/>
          <w:szCs w:val="24"/>
          <w:lang/>
        </w:rPr>
        <w:t>  核动力厂营运单位应当持续监测核动力厂安全状态，定期分析评价安全性能指标的变化趋势，调查、分析异常和不良趋势的原因并加以改进。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第三十八条</w:t>
      </w:r>
      <w:r w:rsidRPr="0091626B">
        <w:rPr>
          <w:rFonts w:ascii="微软雅黑" w:eastAsia="微软雅黑" w:hAnsi="微软雅黑" w:cs="宋体" w:hint="eastAsia"/>
          <w:color w:val="000000"/>
          <w:kern w:val="0"/>
          <w:sz w:val="24"/>
          <w:szCs w:val="24"/>
          <w:lang/>
        </w:rPr>
        <w:t>  核动力厂营运单位应当定期组织开展自我评估，并在国务院核安全监督管理部门例行核安全监督检查前对管理体系进行自查，对照监管要求和行业标杆查找问题，持续推动安全业绩提升和管理体系改进。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第三十九条</w:t>
      </w:r>
      <w:r w:rsidRPr="0091626B">
        <w:rPr>
          <w:rFonts w:ascii="微软雅黑" w:eastAsia="微软雅黑" w:hAnsi="微软雅黑" w:cs="宋体" w:hint="eastAsia"/>
          <w:color w:val="000000"/>
          <w:kern w:val="0"/>
          <w:sz w:val="24"/>
          <w:szCs w:val="24"/>
          <w:lang/>
        </w:rPr>
        <w:t>  核动力厂营运单位应当确定</w:t>
      </w:r>
      <w:proofErr w:type="gramStart"/>
      <w:r w:rsidRPr="0091626B">
        <w:rPr>
          <w:rFonts w:ascii="微软雅黑" w:eastAsia="微软雅黑" w:hAnsi="微软雅黑" w:cs="宋体" w:hint="eastAsia"/>
          <w:color w:val="000000"/>
          <w:kern w:val="0"/>
          <w:sz w:val="24"/>
          <w:szCs w:val="24"/>
          <w:lang/>
        </w:rPr>
        <w:t>核动力厂全寿期</w:t>
      </w:r>
      <w:proofErr w:type="gramEnd"/>
      <w:r w:rsidRPr="0091626B">
        <w:rPr>
          <w:rFonts w:ascii="微软雅黑" w:eastAsia="微软雅黑" w:hAnsi="微软雅黑" w:cs="宋体" w:hint="eastAsia"/>
          <w:color w:val="000000"/>
          <w:kern w:val="0"/>
          <w:sz w:val="24"/>
          <w:szCs w:val="24"/>
          <w:lang/>
        </w:rPr>
        <w:t>不同阶段技术评价的项目、时机、范围、要求和预期结果，通过检查、试验、审查、应急演练、</w:t>
      </w:r>
      <w:r w:rsidRPr="0091626B">
        <w:rPr>
          <w:rFonts w:ascii="微软雅黑" w:eastAsia="微软雅黑" w:hAnsi="微软雅黑" w:cs="宋体" w:hint="eastAsia"/>
          <w:color w:val="000000"/>
          <w:kern w:val="0"/>
          <w:sz w:val="24"/>
          <w:szCs w:val="24"/>
          <w:lang/>
        </w:rPr>
        <w:lastRenderedPageBreak/>
        <w:t>定期安全评价等方式，对安全重要物项和活动进行审查验证，合理可行地加以改进。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第四十条</w:t>
      </w:r>
      <w:r w:rsidRPr="0091626B">
        <w:rPr>
          <w:rFonts w:ascii="微软雅黑" w:eastAsia="微软雅黑" w:hAnsi="微软雅黑" w:cs="宋体" w:hint="eastAsia"/>
          <w:color w:val="000000"/>
          <w:kern w:val="0"/>
          <w:sz w:val="24"/>
          <w:szCs w:val="24"/>
          <w:lang/>
        </w:rPr>
        <w:t>  核动力厂营运单位应当定期组织开展管理体系内部监查，对重要的相关单位适时组织开展外部监查，必要时开展同行评估，系统评价管理体系各要素和工作过程的充分性、符合性和有效性，实施必要的管理改进。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第四十一条</w:t>
      </w:r>
      <w:r w:rsidRPr="0091626B">
        <w:rPr>
          <w:rFonts w:ascii="微软雅黑" w:eastAsia="微软雅黑" w:hAnsi="微软雅黑" w:cs="宋体" w:hint="eastAsia"/>
          <w:color w:val="000000"/>
          <w:kern w:val="0"/>
          <w:sz w:val="24"/>
          <w:szCs w:val="24"/>
          <w:lang/>
        </w:rPr>
        <w:t>  核动力厂营运单位应当定期开展管理部门审查，全面审议管理体系运行情况、安全业绩和核安全文化现状与问题、政策目标和规划实现情况、内外部环境的重大变化及其机遇和挑战等重大事项，确定管理体系的适宜性和有效性，对管理体系实施必要的调整和改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第四十二条</w:t>
      </w:r>
      <w:r w:rsidRPr="0091626B">
        <w:rPr>
          <w:rFonts w:ascii="微软雅黑" w:eastAsia="微软雅黑" w:hAnsi="微软雅黑" w:cs="宋体" w:hint="eastAsia"/>
          <w:color w:val="000000"/>
          <w:kern w:val="0"/>
          <w:sz w:val="24"/>
          <w:szCs w:val="24"/>
          <w:lang/>
        </w:rPr>
        <w:t>  核动力厂营运单位应当及时发现在核安全和生态环境保护等方面的不符合、事件或者事故，并按照相关要求进行报告、审查和处理。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第四十三条</w:t>
      </w:r>
      <w:r w:rsidRPr="0091626B">
        <w:rPr>
          <w:rFonts w:ascii="微软雅黑" w:eastAsia="微软雅黑" w:hAnsi="微软雅黑" w:cs="宋体" w:hint="eastAsia"/>
          <w:color w:val="000000"/>
          <w:kern w:val="0"/>
          <w:sz w:val="24"/>
          <w:szCs w:val="24"/>
          <w:lang/>
        </w:rPr>
        <w:t>  核动力厂营运单位应当及时纠正所有安全相关隐患、缺陷和问题，建立清单及信息库并对其进行动态管理；对重要不符合项、事件或者事故以及其他对安全有重要影响的缺陷，应当分析根本原因，制定和实施纠正措施，并建立跟踪系统，确保每项纠正措施得到落实。</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第七章  罚  则</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第四十四条</w:t>
      </w:r>
      <w:r w:rsidRPr="0091626B">
        <w:rPr>
          <w:rFonts w:ascii="微软雅黑" w:eastAsia="微软雅黑" w:hAnsi="微软雅黑" w:cs="宋体" w:hint="eastAsia"/>
          <w:color w:val="000000"/>
          <w:kern w:val="0"/>
          <w:sz w:val="24"/>
          <w:szCs w:val="24"/>
          <w:lang/>
        </w:rPr>
        <w:t>  企业集团存在下列情形之一的，由国务院核安全监督管理部门责令限期整改，并对其主要负责人进行约谈，约谈结果应当向社会公开：</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（一）未为核动力厂营运单位人员配置、核安全管理和财务保障提供支持和便利的；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（二）未建立合理有效的监督和考核制度，未督促核动力厂营运单位依据本规定履行安全责任的。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w:t>
      </w:r>
      <w:r w:rsidRPr="0091626B">
        <w:rPr>
          <w:rFonts w:ascii="微软雅黑" w:eastAsia="微软雅黑" w:hAnsi="微软雅黑" w:cs="宋体" w:hint="eastAsia"/>
          <w:b/>
          <w:bCs/>
          <w:color w:val="000000"/>
          <w:kern w:val="0"/>
          <w:sz w:val="24"/>
          <w:szCs w:val="24"/>
          <w:lang/>
        </w:rPr>
        <w:t>第四十五条</w:t>
      </w:r>
      <w:r w:rsidRPr="0091626B">
        <w:rPr>
          <w:rFonts w:ascii="微软雅黑" w:eastAsia="微软雅黑" w:hAnsi="微软雅黑" w:cs="宋体" w:hint="eastAsia"/>
          <w:color w:val="000000"/>
          <w:kern w:val="0"/>
          <w:sz w:val="24"/>
          <w:szCs w:val="24"/>
          <w:lang/>
        </w:rPr>
        <w:t>  核动力厂营运单位存在下列情形之一的，由国务院核安全监督管理部门责令限期整改，并对其主要负责人进行约谈，约谈结果应当向社会公开：</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（一）未按照本规定要求对管理体系进行整合、实施、评价或者持续改进的；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（二）未按照本规定要求制定或者实施核安全和生态环境保护等方面的政策、目标和规划的；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（三）未按照本规定要求建立或者实施清晰、协调、高效的</w:t>
      </w:r>
      <w:proofErr w:type="gramStart"/>
      <w:r w:rsidRPr="0091626B">
        <w:rPr>
          <w:rFonts w:ascii="微软雅黑" w:eastAsia="微软雅黑" w:hAnsi="微软雅黑" w:cs="宋体" w:hint="eastAsia"/>
          <w:color w:val="000000"/>
          <w:kern w:val="0"/>
          <w:sz w:val="24"/>
          <w:szCs w:val="24"/>
          <w:lang/>
        </w:rPr>
        <w:t>安全决策</w:t>
      </w:r>
      <w:proofErr w:type="gramEnd"/>
      <w:r w:rsidRPr="0091626B">
        <w:rPr>
          <w:rFonts w:ascii="微软雅黑" w:eastAsia="微软雅黑" w:hAnsi="微软雅黑" w:cs="宋体" w:hint="eastAsia"/>
          <w:color w:val="000000"/>
          <w:kern w:val="0"/>
          <w:sz w:val="24"/>
          <w:szCs w:val="24"/>
          <w:lang/>
        </w:rPr>
        <w:t>机制、重大事项的安全审议机制的；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（四）未按照本规定要求为履行核安全责任提供足够的能力和资源保障的；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（五）未按照本规定要求对供应链进行有效管理的；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（六）未按照本规定要求组织开展核安全文化评估的；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（七）其他在管理体系建立和实施中存在工作推进不力、问题突出的情形的。</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第四十六条</w:t>
      </w:r>
      <w:r w:rsidRPr="0091626B">
        <w:rPr>
          <w:rFonts w:ascii="微软雅黑" w:eastAsia="微软雅黑" w:hAnsi="微软雅黑" w:cs="宋体" w:hint="eastAsia"/>
          <w:color w:val="000000"/>
          <w:kern w:val="0"/>
          <w:sz w:val="24"/>
          <w:szCs w:val="24"/>
          <w:lang/>
        </w:rPr>
        <w:t>  核动力厂营运单位和相关单位在管理体系的建立和实施过程中存在违法行为的，依据《中华人民共和国核安全法》等法律法规予以处罚。</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第八章  附  则</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第四十七条</w:t>
      </w:r>
      <w:r w:rsidRPr="0091626B">
        <w:rPr>
          <w:rFonts w:ascii="微软雅黑" w:eastAsia="微软雅黑" w:hAnsi="微软雅黑" w:cs="宋体" w:hint="eastAsia"/>
          <w:color w:val="000000"/>
          <w:kern w:val="0"/>
          <w:sz w:val="24"/>
          <w:szCs w:val="24"/>
          <w:lang/>
        </w:rPr>
        <w:t>  本规定中下列用语的含义：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（一）核安全文化，是指各有关组织和个人以“安全第一”为根本方针，以维护公众健康和生态环境安全为最终目标，达成共识并付诸实践的价值观、行为准则和特性的总和。</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供应链，是指为核动力厂提供材料、零部件、设备、计算机软件、工程和服务等的供应网络，通常涉及核动力厂工程总承包单位、设计单位、制造单位、工程勘探和建设施工单位、技术服务单位、各级供应商和经销商等。</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第四十八条</w:t>
      </w:r>
      <w:r w:rsidRPr="0091626B">
        <w:rPr>
          <w:rFonts w:ascii="微软雅黑" w:eastAsia="微软雅黑" w:hAnsi="微软雅黑" w:cs="宋体" w:hint="eastAsia"/>
          <w:color w:val="000000"/>
          <w:kern w:val="0"/>
          <w:sz w:val="24"/>
          <w:szCs w:val="24"/>
          <w:lang/>
        </w:rPr>
        <w:t>  本规定自2021年3月1日起施行。</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附件：管理体系总论框架</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附件</w:t>
      </w:r>
    </w:p>
    <w:p w:rsidR="0091626B" w:rsidRPr="0091626B" w:rsidRDefault="0091626B" w:rsidP="0091626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管理体系总论框架</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核安全承诺（主要负责人签字）</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一、前言</w:t>
      </w:r>
      <w:r w:rsidRPr="0091626B">
        <w:rPr>
          <w:rFonts w:ascii="微软雅黑" w:eastAsia="微软雅黑" w:hAnsi="微软雅黑" w:cs="宋体" w:hint="eastAsia"/>
          <w:color w:val="000000"/>
          <w:kern w:val="0"/>
          <w:sz w:val="24"/>
          <w:szCs w:val="24"/>
          <w:lang/>
        </w:rPr>
        <w:t xml:space="preserve">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（一）目的与适用范围</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（二）企业简介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（三）术语和定义</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（四）编制依据</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二、管理体系</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（一）管理体系合</w:t>
      </w:r>
      <w:proofErr w:type="gramStart"/>
      <w:r w:rsidRPr="0091626B">
        <w:rPr>
          <w:rFonts w:ascii="微软雅黑" w:eastAsia="微软雅黑" w:hAnsi="微软雅黑" w:cs="宋体" w:hint="eastAsia"/>
          <w:color w:val="000000"/>
          <w:kern w:val="0"/>
          <w:sz w:val="24"/>
          <w:szCs w:val="24"/>
          <w:lang/>
        </w:rPr>
        <w:t>规</w:t>
      </w:r>
      <w:proofErr w:type="gramEnd"/>
      <w:r w:rsidRPr="0091626B">
        <w:rPr>
          <w:rFonts w:ascii="微软雅黑" w:eastAsia="微软雅黑" w:hAnsi="微软雅黑" w:cs="宋体" w:hint="eastAsia"/>
          <w:color w:val="000000"/>
          <w:kern w:val="0"/>
          <w:sz w:val="24"/>
          <w:szCs w:val="24"/>
          <w:lang/>
        </w:rPr>
        <w:t xml:space="preserve">性说明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（二）管理体系总要求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（三）管理体系结构说明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（四）管理体系文件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（五）分类分级管理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三、管理职责</w:t>
      </w:r>
      <w:r w:rsidRPr="0091626B">
        <w:rPr>
          <w:rFonts w:ascii="微软雅黑" w:eastAsia="微软雅黑" w:hAnsi="微软雅黑" w:cs="宋体" w:hint="eastAsia"/>
          <w:color w:val="000000"/>
          <w:kern w:val="0"/>
          <w:sz w:val="24"/>
          <w:szCs w:val="24"/>
          <w:lang/>
        </w:rPr>
        <w:t xml:space="preserve">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（一）安全责任</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（二）安全领导和承诺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（三）政策、目标和规划</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（四）组织机构和职责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（五）核安全文化</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四、资源管理</w:t>
      </w:r>
      <w:r w:rsidRPr="0091626B">
        <w:rPr>
          <w:rFonts w:ascii="微软雅黑" w:eastAsia="微软雅黑" w:hAnsi="微软雅黑" w:cs="宋体" w:hint="eastAsia"/>
          <w:color w:val="000000"/>
          <w:kern w:val="0"/>
          <w:sz w:val="24"/>
          <w:szCs w:val="24"/>
          <w:lang/>
        </w:rPr>
        <w:t xml:space="preserve">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lastRenderedPageBreak/>
        <w:t xml:space="preserve">　　（一）资源策划和提供</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（二）人力资源管理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（三）财务资源管理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（四）基础设施和工作环境</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（五）知识和信息管理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（六）物质资产管理</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（七）技术更新和物项替代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五、过程实施</w:t>
      </w:r>
      <w:r w:rsidRPr="0091626B">
        <w:rPr>
          <w:rFonts w:ascii="微软雅黑" w:eastAsia="微软雅黑" w:hAnsi="微软雅黑" w:cs="宋体" w:hint="eastAsia"/>
          <w:color w:val="000000"/>
          <w:kern w:val="0"/>
          <w:sz w:val="24"/>
          <w:szCs w:val="24"/>
          <w:lang/>
        </w:rPr>
        <w:t xml:space="preserve">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（一）过程实施的一般要求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（二）核心工作过程</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（三）通用管理过程</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（四）支持保障过程</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六、评价改进</w:t>
      </w:r>
      <w:r w:rsidRPr="0091626B">
        <w:rPr>
          <w:rFonts w:ascii="微软雅黑" w:eastAsia="微软雅黑" w:hAnsi="微软雅黑" w:cs="宋体" w:hint="eastAsia"/>
          <w:color w:val="000000"/>
          <w:kern w:val="0"/>
          <w:sz w:val="24"/>
          <w:szCs w:val="24"/>
          <w:lang/>
        </w:rPr>
        <w:t xml:space="preserve">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（一）日常监督</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（二）安全状态监测 </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（三）自我评估</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（四）独立评价</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（五）管理部门审查</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（六）纠正措施</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color w:val="000000"/>
          <w:kern w:val="0"/>
          <w:sz w:val="24"/>
          <w:szCs w:val="24"/>
          <w:lang/>
        </w:rPr>
        <w:t xml:space="preserve">　　</w:t>
      </w:r>
      <w:r w:rsidRPr="0091626B">
        <w:rPr>
          <w:rFonts w:ascii="微软雅黑" w:eastAsia="微软雅黑" w:hAnsi="微软雅黑" w:cs="宋体" w:hint="eastAsia"/>
          <w:b/>
          <w:bCs/>
          <w:color w:val="000000"/>
          <w:kern w:val="0"/>
          <w:sz w:val="24"/>
          <w:szCs w:val="24"/>
          <w:lang/>
        </w:rPr>
        <w:t>七、管理体系文件清单</w:t>
      </w:r>
    </w:p>
    <w:p w:rsidR="0091626B" w:rsidRPr="0091626B" w:rsidRDefault="0091626B" w:rsidP="0091626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91626B">
        <w:rPr>
          <w:rFonts w:ascii="微软雅黑" w:eastAsia="微软雅黑" w:hAnsi="微软雅黑" w:cs="宋体" w:hint="eastAsia"/>
          <w:b/>
          <w:bCs/>
          <w:color w:val="000000"/>
          <w:kern w:val="0"/>
          <w:sz w:val="24"/>
          <w:szCs w:val="24"/>
          <w:lang/>
        </w:rPr>
        <w:t xml:space="preserve">　　八、参考文件</w:t>
      </w:r>
    </w:p>
    <w:p w:rsidR="00934BC8" w:rsidRDefault="00934BC8"/>
    <w:sectPr w:rsidR="00934BC8" w:rsidSect="00934B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26B"/>
    <w:rsid w:val="005F5386"/>
    <w:rsid w:val="0091626B"/>
    <w:rsid w:val="00934BC8"/>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266033">
      <w:bodyDiv w:val="1"/>
      <w:marLeft w:val="0"/>
      <w:marRight w:val="0"/>
      <w:marTop w:val="0"/>
      <w:marBottom w:val="0"/>
      <w:divBdr>
        <w:top w:val="none" w:sz="0" w:space="0" w:color="auto"/>
        <w:left w:val="none" w:sz="0" w:space="0" w:color="auto"/>
        <w:bottom w:val="none" w:sz="0" w:space="0" w:color="auto"/>
        <w:right w:val="none" w:sz="0" w:space="0" w:color="auto"/>
      </w:divBdr>
      <w:divsChild>
        <w:div w:id="1177501087">
          <w:marLeft w:val="0"/>
          <w:marRight w:val="0"/>
          <w:marTop w:val="0"/>
          <w:marBottom w:val="0"/>
          <w:divBdr>
            <w:top w:val="none" w:sz="0" w:space="0" w:color="auto"/>
            <w:left w:val="none" w:sz="0" w:space="0" w:color="auto"/>
            <w:bottom w:val="none" w:sz="0" w:space="0" w:color="auto"/>
            <w:right w:val="none" w:sz="0" w:space="0" w:color="auto"/>
          </w:divBdr>
          <w:divsChild>
            <w:div w:id="2146846476">
              <w:marLeft w:val="0"/>
              <w:marRight w:val="0"/>
              <w:marTop w:val="0"/>
              <w:marBottom w:val="0"/>
              <w:divBdr>
                <w:top w:val="none" w:sz="0" w:space="0" w:color="auto"/>
                <w:left w:val="none" w:sz="0" w:space="0" w:color="auto"/>
                <w:bottom w:val="none" w:sz="0" w:space="0" w:color="auto"/>
                <w:right w:val="none" w:sz="0" w:space="0" w:color="auto"/>
              </w:divBdr>
              <w:divsChild>
                <w:div w:id="955940222">
                  <w:marLeft w:val="0"/>
                  <w:marRight w:val="0"/>
                  <w:marTop w:val="0"/>
                  <w:marBottom w:val="0"/>
                  <w:divBdr>
                    <w:top w:val="none" w:sz="0" w:space="0" w:color="auto"/>
                    <w:left w:val="none" w:sz="0" w:space="0" w:color="auto"/>
                    <w:bottom w:val="none" w:sz="0" w:space="0" w:color="auto"/>
                    <w:right w:val="none" w:sz="0" w:space="0" w:color="auto"/>
                  </w:divBdr>
                  <w:divsChild>
                    <w:div w:id="1439831700">
                      <w:marLeft w:val="0"/>
                      <w:marRight w:val="0"/>
                      <w:marTop w:val="0"/>
                      <w:marBottom w:val="0"/>
                      <w:divBdr>
                        <w:top w:val="single" w:sz="6" w:space="23" w:color="E8E8E8"/>
                        <w:left w:val="single" w:sz="6" w:space="30" w:color="E8E8E8"/>
                        <w:bottom w:val="single" w:sz="6" w:space="23" w:color="E8E8E8"/>
                        <w:right w:val="single" w:sz="6" w:space="30" w:color="E8E8E8"/>
                      </w:divBdr>
                      <w:divsChild>
                        <w:div w:id="1941644916">
                          <w:marLeft w:val="0"/>
                          <w:marRight w:val="0"/>
                          <w:marTop w:val="0"/>
                          <w:marBottom w:val="0"/>
                          <w:divBdr>
                            <w:top w:val="none" w:sz="0" w:space="0" w:color="auto"/>
                            <w:left w:val="none" w:sz="0" w:space="0" w:color="auto"/>
                            <w:bottom w:val="none" w:sz="0" w:space="0" w:color="auto"/>
                            <w:right w:val="none" w:sz="0" w:space="0" w:color="auto"/>
                          </w:divBdr>
                          <w:divsChild>
                            <w:div w:id="1945653136">
                              <w:marLeft w:val="0"/>
                              <w:marRight w:val="0"/>
                              <w:marTop w:val="0"/>
                              <w:marBottom w:val="0"/>
                              <w:divBdr>
                                <w:top w:val="none" w:sz="0" w:space="0" w:color="auto"/>
                                <w:left w:val="none" w:sz="0" w:space="0" w:color="auto"/>
                                <w:bottom w:val="none" w:sz="0" w:space="0" w:color="auto"/>
                                <w:right w:val="none" w:sz="0" w:space="0" w:color="auto"/>
                              </w:divBdr>
                              <w:divsChild>
                                <w:div w:id="1507747219">
                                  <w:marLeft w:val="0"/>
                                  <w:marRight w:val="0"/>
                                  <w:marTop w:val="0"/>
                                  <w:marBottom w:val="0"/>
                                  <w:divBdr>
                                    <w:top w:val="none" w:sz="0" w:space="0" w:color="auto"/>
                                    <w:left w:val="none" w:sz="0" w:space="0" w:color="auto"/>
                                    <w:bottom w:val="none" w:sz="0" w:space="0" w:color="auto"/>
                                    <w:right w:val="none" w:sz="0" w:space="0" w:color="auto"/>
                                  </w:divBdr>
                                </w:div>
                                <w:div w:id="1526095624">
                                  <w:marLeft w:val="0"/>
                                  <w:marRight w:val="0"/>
                                  <w:marTop w:val="0"/>
                                  <w:marBottom w:val="0"/>
                                  <w:divBdr>
                                    <w:top w:val="none" w:sz="0" w:space="0" w:color="auto"/>
                                    <w:left w:val="none" w:sz="0" w:space="0" w:color="auto"/>
                                    <w:bottom w:val="none" w:sz="0" w:space="0" w:color="auto"/>
                                    <w:right w:val="none" w:sz="0" w:space="0" w:color="auto"/>
                                  </w:divBdr>
                                </w:div>
                                <w:div w:id="1524053150">
                                  <w:marLeft w:val="0"/>
                                  <w:marRight w:val="0"/>
                                  <w:marTop w:val="0"/>
                                  <w:marBottom w:val="0"/>
                                  <w:divBdr>
                                    <w:top w:val="none" w:sz="0" w:space="0" w:color="auto"/>
                                    <w:left w:val="none" w:sz="0" w:space="0" w:color="auto"/>
                                    <w:bottom w:val="none" w:sz="0" w:space="0" w:color="auto"/>
                                    <w:right w:val="none" w:sz="0" w:space="0" w:color="auto"/>
                                  </w:divBdr>
                                </w:div>
                                <w:div w:id="639185883">
                                  <w:marLeft w:val="0"/>
                                  <w:marRight w:val="0"/>
                                  <w:marTop w:val="0"/>
                                  <w:marBottom w:val="0"/>
                                  <w:divBdr>
                                    <w:top w:val="none" w:sz="0" w:space="0" w:color="auto"/>
                                    <w:left w:val="none" w:sz="0" w:space="0" w:color="auto"/>
                                    <w:bottom w:val="none" w:sz="0" w:space="0" w:color="auto"/>
                                    <w:right w:val="none" w:sz="0" w:space="0" w:color="auto"/>
                                  </w:divBdr>
                                </w:div>
                                <w:div w:id="1572034839">
                                  <w:marLeft w:val="0"/>
                                  <w:marRight w:val="0"/>
                                  <w:marTop w:val="0"/>
                                  <w:marBottom w:val="0"/>
                                  <w:divBdr>
                                    <w:top w:val="none" w:sz="0" w:space="0" w:color="auto"/>
                                    <w:left w:val="none" w:sz="0" w:space="0" w:color="auto"/>
                                    <w:bottom w:val="none" w:sz="0" w:space="0" w:color="auto"/>
                                    <w:right w:val="none" w:sz="0" w:space="0" w:color="auto"/>
                                  </w:divBdr>
                                </w:div>
                                <w:div w:id="1532111640">
                                  <w:marLeft w:val="0"/>
                                  <w:marRight w:val="0"/>
                                  <w:marTop w:val="0"/>
                                  <w:marBottom w:val="0"/>
                                  <w:divBdr>
                                    <w:top w:val="none" w:sz="0" w:space="0" w:color="auto"/>
                                    <w:left w:val="none" w:sz="0" w:space="0" w:color="auto"/>
                                    <w:bottom w:val="none" w:sz="0" w:space="0" w:color="auto"/>
                                    <w:right w:val="none" w:sz="0" w:space="0" w:color="auto"/>
                                  </w:divBdr>
                                </w:div>
                                <w:div w:id="1039473533">
                                  <w:marLeft w:val="0"/>
                                  <w:marRight w:val="0"/>
                                  <w:marTop w:val="0"/>
                                  <w:marBottom w:val="0"/>
                                  <w:divBdr>
                                    <w:top w:val="none" w:sz="0" w:space="0" w:color="auto"/>
                                    <w:left w:val="none" w:sz="0" w:space="0" w:color="auto"/>
                                    <w:bottom w:val="none" w:sz="0" w:space="0" w:color="auto"/>
                                    <w:right w:val="none" w:sz="0" w:space="0" w:color="auto"/>
                                  </w:divBdr>
                                </w:div>
                                <w:div w:id="230585109">
                                  <w:marLeft w:val="0"/>
                                  <w:marRight w:val="0"/>
                                  <w:marTop w:val="0"/>
                                  <w:marBottom w:val="0"/>
                                  <w:divBdr>
                                    <w:top w:val="none" w:sz="0" w:space="0" w:color="auto"/>
                                    <w:left w:val="none" w:sz="0" w:space="0" w:color="auto"/>
                                    <w:bottom w:val="none" w:sz="0" w:space="0" w:color="auto"/>
                                    <w:right w:val="none" w:sz="0" w:space="0" w:color="auto"/>
                                  </w:divBdr>
                                </w:div>
                                <w:div w:id="142625321">
                                  <w:marLeft w:val="0"/>
                                  <w:marRight w:val="0"/>
                                  <w:marTop w:val="0"/>
                                  <w:marBottom w:val="0"/>
                                  <w:divBdr>
                                    <w:top w:val="none" w:sz="0" w:space="0" w:color="auto"/>
                                    <w:left w:val="none" w:sz="0" w:space="0" w:color="auto"/>
                                    <w:bottom w:val="none" w:sz="0" w:space="0" w:color="auto"/>
                                    <w:right w:val="none" w:sz="0" w:space="0" w:color="auto"/>
                                  </w:divBdr>
                                </w:div>
                                <w:div w:id="358554469">
                                  <w:marLeft w:val="0"/>
                                  <w:marRight w:val="0"/>
                                  <w:marTop w:val="0"/>
                                  <w:marBottom w:val="0"/>
                                  <w:divBdr>
                                    <w:top w:val="none" w:sz="0" w:space="0" w:color="auto"/>
                                    <w:left w:val="none" w:sz="0" w:space="0" w:color="auto"/>
                                    <w:bottom w:val="none" w:sz="0" w:space="0" w:color="auto"/>
                                    <w:right w:val="none" w:sz="0" w:space="0" w:color="auto"/>
                                  </w:divBdr>
                                </w:div>
                                <w:div w:id="310064750">
                                  <w:marLeft w:val="0"/>
                                  <w:marRight w:val="0"/>
                                  <w:marTop w:val="0"/>
                                  <w:marBottom w:val="0"/>
                                  <w:divBdr>
                                    <w:top w:val="none" w:sz="0" w:space="0" w:color="auto"/>
                                    <w:left w:val="none" w:sz="0" w:space="0" w:color="auto"/>
                                    <w:bottom w:val="none" w:sz="0" w:space="0" w:color="auto"/>
                                    <w:right w:val="none" w:sz="0" w:space="0" w:color="auto"/>
                                  </w:divBdr>
                                </w:div>
                                <w:div w:id="528907731">
                                  <w:marLeft w:val="0"/>
                                  <w:marRight w:val="0"/>
                                  <w:marTop w:val="0"/>
                                  <w:marBottom w:val="0"/>
                                  <w:divBdr>
                                    <w:top w:val="none" w:sz="0" w:space="0" w:color="auto"/>
                                    <w:left w:val="none" w:sz="0" w:space="0" w:color="auto"/>
                                    <w:bottom w:val="none" w:sz="0" w:space="0" w:color="auto"/>
                                    <w:right w:val="none" w:sz="0" w:space="0" w:color="auto"/>
                                  </w:divBdr>
                                </w:div>
                                <w:div w:id="864710157">
                                  <w:marLeft w:val="0"/>
                                  <w:marRight w:val="0"/>
                                  <w:marTop w:val="0"/>
                                  <w:marBottom w:val="0"/>
                                  <w:divBdr>
                                    <w:top w:val="none" w:sz="0" w:space="0" w:color="auto"/>
                                    <w:left w:val="none" w:sz="0" w:space="0" w:color="auto"/>
                                    <w:bottom w:val="none" w:sz="0" w:space="0" w:color="auto"/>
                                    <w:right w:val="none" w:sz="0" w:space="0" w:color="auto"/>
                                  </w:divBdr>
                                </w:div>
                                <w:div w:id="452141544">
                                  <w:marLeft w:val="0"/>
                                  <w:marRight w:val="0"/>
                                  <w:marTop w:val="0"/>
                                  <w:marBottom w:val="0"/>
                                  <w:divBdr>
                                    <w:top w:val="none" w:sz="0" w:space="0" w:color="auto"/>
                                    <w:left w:val="none" w:sz="0" w:space="0" w:color="auto"/>
                                    <w:bottom w:val="none" w:sz="0" w:space="0" w:color="auto"/>
                                    <w:right w:val="none" w:sz="0" w:space="0" w:color="auto"/>
                                  </w:divBdr>
                                </w:div>
                                <w:div w:id="1222521706">
                                  <w:marLeft w:val="0"/>
                                  <w:marRight w:val="0"/>
                                  <w:marTop w:val="0"/>
                                  <w:marBottom w:val="0"/>
                                  <w:divBdr>
                                    <w:top w:val="none" w:sz="0" w:space="0" w:color="auto"/>
                                    <w:left w:val="none" w:sz="0" w:space="0" w:color="auto"/>
                                    <w:bottom w:val="none" w:sz="0" w:space="0" w:color="auto"/>
                                    <w:right w:val="none" w:sz="0" w:space="0" w:color="auto"/>
                                  </w:divBdr>
                                </w:div>
                                <w:div w:id="15817621">
                                  <w:marLeft w:val="0"/>
                                  <w:marRight w:val="0"/>
                                  <w:marTop w:val="0"/>
                                  <w:marBottom w:val="0"/>
                                  <w:divBdr>
                                    <w:top w:val="none" w:sz="0" w:space="0" w:color="auto"/>
                                    <w:left w:val="none" w:sz="0" w:space="0" w:color="auto"/>
                                    <w:bottom w:val="none" w:sz="0" w:space="0" w:color="auto"/>
                                    <w:right w:val="none" w:sz="0" w:space="0" w:color="auto"/>
                                  </w:divBdr>
                                </w:div>
                                <w:div w:id="410737239">
                                  <w:marLeft w:val="0"/>
                                  <w:marRight w:val="0"/>
                                  <w:marTop w:val="0"/>
                                  <w:marBottom w:val="0"/>
                                  <w:divBdr>
                                    <w:top w:val="none" w:sz="0" w:space="0" w:color="auto"/>
                                    <w:left w:val="none" w:sz="0" w:space="0" w:color="auto"/>
                                    <w:bottom w:val="none" w:sz="0" w:space="0" w:color="auto"/>
                                    <w:right w:val="none" w:sz="0" w:space="0" w:color="auto"/>
                                  </w:divBdr>
                                </w:div>
                                <w:div w:id="1807165824">
                                  <w:marLeft w:val="0"/>
                                  <w:marRight w:val="0"/>
                                  <w:marTop w:val="0"/>
                                  <w:marBottom w:val="0"/>
                                  <w:divBdr>
                                    <w:top w:val="none" w:sz="0" w:space="0" w:color="auto"/>
                                    <w:left w:val="none" w:sz="0" w:space="0" w:color="auto"/>
                                    <w:bottom w:val="none" w:sz="0" w:space="0" w:color="auto"/>
                                    <w:right w:val="none" w:sz="0" w:space="0" w:color="auto"/>
                                  </w:divBdr>
                                </w:div>
                                <w:div w:id="786853706">
                                  <w:marLeft w:val="0"/>
                                  <w:marRight w:val="0"/>
                                  <w:marTop w:val="0"/>
                                  <w:marBottom w:val="0"/>
                                  <w:divBdr>
                                    <w:top w:val="none" w:sz="0" w:space="0" w:color="auto"/>
                                    <w:left w:val="none" w:sz="0" w:space="0" w:color="auto"/>
                                    <w:bottom w:val="none" w:sz="0" w:space="0" w:color="auto"/>
                                    <w:right w:val="none" w:sz="0" w:space="0" w:color="auto"/>
                                  </w:divBdr>
                                </w:div>
                                <w:div w:id="249387338">
                                  <w:marLeft w:val="0"/>
                                  <w:marRight w:val="0"/>
                                  <w:marTop w:val="0"/>
                                  <w:marBottom w:val="0"/>
                                  <w:divBdr>
                                    <w:top w:val="none" w:sz="0" w:space="0" w:color="auto"/>
                                    <w:left w:val="none" w:sz="0" w:space="0" w:color="auto"/>
                                    <w:bottom w:val="none" w:sz="0" w:space="0" w:color="auto"/>
                                    <w:right w:val="none" w:sz="0" w:space="0" w:color="auto"/>
                                  </w:divBdr>
                                </w:div>
                                <w:div w:id="396435741">
                                  <w:marLeft w:val="0"/>
                                  <w:marRight w:val="0"/>
                                  <w:marTop w:val="0"/>
                                  <w:marBottom w:val="0"/>
                                  <w:divBdr>
                                    <w:top w:val="none" w:sz="0" w:space="0" w:color="auto"/>
                                    <w:left w:val="none" w:sz="0" w:space="0" w:color="auto"/>
                                    <w:bottom w:val="none" w:sz="0" w:space="0" w:color="auto"/>
                                    <w:right w:val="none" w:sz="0" w:space="0" w:color="auto"/>
                                  </w:divBdr>
                                </w:div>
                                <w:div w:id="1958441310">
                                  <w:marLeft w:val="0"/>
                                  <w:marRight w:val="0"/>
                                  <w:marTop w:val="0"/>
                                  <w:marBottom w:val="0"/>
                                  <w:divBdr>
                                    <w:top w:val="none" w:sz="0" w:space="0" w:color="auto"/>
                                    <w:left w:val="none" w:sz="0" w:space="0" w:color="auto"/>
                                    <w:bottom w:val="none" w:sz="0" w:space="0" w:color="auto"/>
                                    <w:right w:val="none" w:sz="0" w:space="0" w:color="auto"/>
                                  </w:divBdr>
                                </w:div>
                                <w:div w:id="1017805476">
                                  <w:marLeft w:val="0"/>
                                  <w:marRight w:val="0"/>
                                  <w:marTop w:val="0"/>
                                  <w:marBottom w:val="0"/>
                                  <w:divBdr>
                                    <w:top w:val="none" w:sz="0" w:space="0" w:color="auto"/>
                                    <w:left w:val="none" w:sz="0" w:space="0" w:color="auto"/>
                                    <w:bottom w:val="none" w:sz="0" w:space="0" w:color="auto"/>
                                    <w:right w:val="none" w:sz="0" w:space="0" w:color="auto"/>
                                  </w:divBdr>
                                </w:div>
                                <w:div w:id="21591318">
                                  <w:marLeft w:val="0"/>
                                  <w:marRight w:val="0"/>
                                  <w:marTop w:val="0"/>
                                  <w:marBottom w:val="0"/>
                                  <w:divBdr>
                                    <w:top w:val="none" w:sz="0" w:space="0" w:color="auto"/>
                                    <w:left w:val="none" w:sz="0" w:space="0" w:color="auto"/>
                                    <w:bottom w:val="none" w:sz="0" w:space="0" w:color="auto"/>
                                    <w:right w:val="none" w:sz="0" w:space="0" w:color="auto"/>
                                  </w:divBdr>
                                </w:div>
                                <w:div w:id="2039963713">
                                  <w:marLeft w:val="0"/>
                                  <w:marRight w:val="0"/>
                                  <w:marTop w:val="0"/>
                                  <w:marBottom w:val="0"/>
                                  <w:divBdr>
                                    <w:top w:val="none" w:sz="0" w:space="0" w:color="auto"/>
                                    <w:left w:val="none" w:sz="0" w:space="0" w:color="auto"/>
                                    <w:bottom w:val="none" w:sz="0" w:space="0" w:color="auto"/>
                                    <w:right w:val="none" w:sz="0" w:space="0" w:color="auto"/>
                                  </w:divBdr>
                                </w:div>
                                <w:div w:id="1260676404">
                                  <w:marLeft w:val="0"/>
                                  <w:marRight w:val="0"/>
                                  <w:marTop w:val="0"/>
                                  <w:marBottom w:val="0"/>
                                  <w:divBdr>
                                    <w:top w:val="none" w:sz="0" w:space="0" w:color="auto"/>
                                    <w:left w:val="none" w:sz="0" w:space="0" w:color="auto"/>
                                    <w:bottom w:val="none" w:sz="0" w:space="0" w:color="auto"/>
                                    <w:right w:val="none" w:sz="0" w:space="0" w:color="auto"/>
                                  </w:divBdr>
                                </w:div>
                                <w:div w:id="669331980">
                                  <w:marLeft w:val="0"/>
                                  <w:marRight w:val="0"/>
                                  <w:marTop w:val="0"/>
                                  <w:marBottom w:val="0"/>
                                  <w:divBdr>
                                    <w:top w:val="none" w:sz="0" w:space="0" w:color="auto"/>
                                    <w:left w:val="none" w:sz="0" w:space="0" w:color="auto"/>
                                    <w:bottom w:val="none" w:sz="0" w:space="0" w:color="auto"/>
                                    <w:right w:val="none" w:sz="0" w:space="0" w:color="auto"/>
                                  </w:divBdr>
                                </w:div>
                                <w:div w:id="187304767">
                                  <w:marLeft w:val="0"/>
                                  <w:marRight w:val="0"/>
                                  <w:marTop w:val="0"/>
                                  <w:marBottom w:val="0"/>
                                  <w:divBdr>
                                    <w:top w:val="none" w:sz="0" w:space="0" w:color="auto"/>
                                    <w:left w:val="none" w:sz="0" w:space="0" w:color="auto"/>
                                    <w:bottom w:val="none" w:sz="0" w:space="0" w:color="auto"/>
                                    <w:right w:val="none" w:sz="0" w:space="0" w:color="auto"/>
                                  </w:divBdr>
                                </w:div>
                                <w:div w:id="37095929">
                                  <w:marLeft w:val="0"/>
                                  <w:marRight w:val="0"/>
                                  <w:marTop w:val="0"/>
                                  <w:marBottom w:val="0"/>
                                  <w:divBdr>
                                    <w:top w:val="none" w:sz="0" w:space="0" w:color="auto"/>
                                    <w:left w:val="none" w:sz="0" w:space="0" w:color="auto"/>
                                    <w:bottom w:val="none" w:sz="0" w:space="0" w:color="auto"/>
                                    <w:right w:val="none" w:sz="0" w:space="0" w:color="auto"/>
                                  </w:divBdr>
                                </w:div>
                                <w:div w:id="761026767">
                                  <w:marLeft w:val="0"/>
                                  <w:marRight w:val="0"/>
                                  <w:marTop w:val="0"/>
                                  <w:marBottom w:val="0"/>
                                  <w:divBdr>
                                    <w:top w:val="none" w:sz="0" w:space="0" w:color="auto"/>
                                    <w:left w:val="none" w:sz="0" w:space="0" w:color="auto"/>
                                    <w:bottom w:val="none" w:sz="0" w:space="0" w:color="auto"/>
                                    <w:right w:val="none" w:sz="0" w:space="0" w:color="auto"/>
                                  </w:divBdr>
                                </w:div>
                                <w:div w:id="487357148">
                                  <w:marLeft w:val="0"/>
                                  <w:marRight w:val="0"/>
                                  <w:marTop w:val="0"/>
                                  <w:marBottom w:val="0"/>
                                  <w:divBdr>
                                    <w:top w:val="none" w:sz="0" w:space="0" w:color="auto"/>
                                    <w:left w:val="none" w:sz="0" w:space="0" w:color="auto"/>
                                    <w:bottom w:val="none" w:sz="0" w:space="0" w:color="auto"/>
                                    <w:right w:val="none" w:sz="0" w:space="0" w:color="auto"/>
                                  </w:divBdr>
                                </w:div>
                                <w:div w:id="147088821">
                                  <w:marLeft w:val="0"/>
                                  <w:marRight w:val="0"/>
                                  <w:marTop w:val="0"/>
                                  <w:marBottom w:val="0"/>
                                  <w:divBdr>
                                    <w:top w:val="none" w:sz="0" w:space="0" w:color="auto"/>
                                    <w:left w:val="none" w:sz="0" w:space="0" w:color="auto"/>
                                    <w:bottom w:val="none" w:sz="0" w:space="0" w:color="auto"/>
                                    <w:right w:val="none" w:sz="0" w:space="0" w:color="auto"/>
                                  </w:divBdr>
                                </w:div>
                                <w:div w:id="2074161743">
                                  <w:marLeft w:val="0"/>
                                  <w:marRight w:val="0"/>
                                  <w:marTop w:val="0"/>
                                  <w:marBottom w:val="0"/>
                                  <w:divBdr>
                                    <w:top w:val="none" w:sz="0" w:space="0" w:color="auto"/>
                                    <w:left w:val="none" w:sz="0" w:space="0" w:color="auto"/>
                                    <w:bottom w:val="none" w:sz="0" w:space="0" w:color="auto"/>
                                    <w:right w:val="none" w:sz="0" w:space="0" w:color="auto"/>
                                  </w:divBdr>
                                </w:div>
                                <w:div w:id="305863758">
                                  <w:marLeft w:val="0"/>
                                  <w:marRight w:val="0"/>
                                  <w:marTop w:val="0"/>
                                  <w:marBottom w:val="0"/>
                                  <w:divBdr>
                                    <w:top w:val="none" w:sz="0" w:space="0" w:color="auto"/>
                                    <w:left w:val="none" w:sz="0" w:space="0" w:color="auto"/>
                                    <w:bottom w:val="none" w:sz="0" w:space="0" w:color="auto"/>
                                    <w:right w:val="none" w:sz="0" w:space="0" w:color="auto"/>
                                  </w:divBdr>
                                </w:div>
                                <w:div w:id="1637296451">
                                  <w:marLeft w:val="0"/>
                                  <w:marRight w:val="0"/>
                                  <w:marTop w:val="0"/>
                                  <w:marBottom w:val="0"/>
                                  <w:divBdr>
                                    <w:top w:val="none" w:sz="0" w:space="0" w:color="auto"/>
                                    <w:left w:val="none" w:sz="0" w:space="0" w:color="auto"/>
                                    <w:bottom w:val="none" w:sz="0" w:space="0" w:color="auto"/>
                                    <w:right w:val="none" w:sz="0" w:space="0" w:color="auto"/>
                                  </w:divBdr>
                                </w:div>
                                <w:div w:id="329525216">
                                  <w:marLeft w:val="0"/>
                                  <w:marRight w:val="0"/>
                                  <w:marTop w:val="0"/>
                                  <w:marBottom w:val="0"/>
                                  <w:divBdr>
                                    <w:top w:val="none" w:sz="0" w:space="0" w:color="auto"/>
                                    <w:left w:val="none" w:sz="0" w:space="0" w:color="auto"/>
                                    <w:bottom w:val="none" w:sz="0" w:space="0" w:color="auto"/>
                                    <w:right w:val="none" w:sz="0" w:space="0" w:color="auto"/>
                                  </w:divBdr>
                                </w:div>
                                <w:div w:id="1553616886">
                                  <w:marLeft w:val="0"/>
                                  <w:marRight w:val="0"/>
                                  <w:marTop w:val="0"/>
                                  <w:marBottom w:val="0"/>
                                  <w:divBdr>
                                    <w:top w:val="none" w:sz="0" w:space="0" w:color="auto"/>
                                    <w:left w:val="none" w:sz="0" w:space="0" w:color="auto"/>
                                    <w:bottom w:val="none" w:sz="0" w:space="0" w:color="auto"/>
                                    <w:right w:val="none" w:sz="0" w:space="0" w:color="auto"/>
                                  </w:divBdr>
                                </w:div>
                                <w:div w:id="1073428896">
                                  <w:marLeft w:val="0"/>
                                  <w:marRight w:val="0"/>
                                  <w:marTop w:val="0"/>
                                  <w:marBottom w:val="0"/>
                                  <w:divBdr>
                                    <w:top w:val="none" w:sz="0" w:space="0" w:color="auto"/>
                                    <w:left w:val="none" w:sz="0" w:space="0" w:color="auto"/>
                                    <w:bottom w:val="none" w:sz="0" w:space="0" w:color="auto"/>
                                    <w:right w:val="none" w:sz="0" w:space="0" w:color="auto"/>
                                  </w:divBdr>
                                </w:div>
                                <w:div w:id="991057520">
                                  <w:marLeft w:val="0"/>
                                  <w:marRight w:val="0"/>
                                  <w:marTop w:val="0"/>
                                  <w:marBottom w:val="0"/>
                                  <w:divBdr>
                                    <w:top w:val="none" w:sz="0" w:space="0" w:color="auto"/>
                                    <w:left w:val="none" w:sz="0" w:space="0" w:color="auto"/>
                                    <w:bottom w:val="none" w:sz="0" w:space="0" w:color="auto"/>
                                    <w:right w:val="none" w:sz="0" w:space="0" w:color="auto"/>
                                  </w:divBdr>
                                </w:div>
                                <w:div w:id="967471150">
                                  <w:marLeft w:val="0"/>
                                  <w:marRight w:val="0"/>
                                  <w:marTop w:val="0"/>
                                  <w:marBottom w:val="0"/>
                                  <w:divBdr>
                                    <w:top w:val="none" w:sz="0" w:space="0" w:color="auto"/>
                                    <w:left w:val="none" w:sz="0" w:space="0" w:color="auto"/>
                                    <w:bottom w:val="none" w:sz="0" w:space="0" w:color="auto"/>
                                    <w:right w:val="none" w:sz="0" w:space="0" w:color="auto"/>
                                  </w:divBdr>
                                </w:div>
                                <w:div w:id="1229343010">
                                  <w:marLeft w:val="0"/>
                                  <w:marRight w:val="0"/>
                                  <w:marTop w:val="0"/>
                                  <w:marBottom w:val="0"/>
                                  <w:divBdr>
                                    <w:top w:val="none" w:sz="0" w:space="0" w:color="auto"/>
                                    <w:left w:val="none" w:sz="0" w:space="0" w:color="auto"/>
                                    <w:bottom w:val="none" w:sz="0" w:space="0" w:color="auto"/>
                                    <w:right w:val="none" w:sz="0" w:space="0" w:color="auto"/>
                                  </w:divBdr>
                                </w:div>
                                <w:div w:id="1218971750">
                                  <w:marLeft w:val="0"/>
                                  <w:marRight w:val="0"/>
                                  <w:marTop w:val="0"/>
                                  <w:marBottom w:val="0"/>
                                  <w:divBdr>
                                    <w:top w:val="none" w:sz="0" w:space="0" w:color="auto"/>
                                    <w:left w:val="none" w:sz="0" w:space="0" w:color="auto"/>
                                    <w:bottom w:val="none" w:sz="0" w:space="0" w:color="auto"/>
                                    <w:right w:val="none" w:sz="0" w:space="0" w:color="auto"/>
                                  </w:divBdr>
                                </w:div>
                                <w:div w:id="1294403787">
                                  <w:marLeft w:val="0"/>
                                  <w:marRight w:val="0"/>
                                  <w:marTop w:val="0"/>
                                  <w:marBottom w:val="0"/>
                                  <w:divBdr>
                                    <w:top w:val="none" w:sz="0" w:space="0" w:color="auto"/>
                                    <w:left w:val="none" w:sz="0" w:space="0" w:color="auto"/>
                                    <w:bottom w:val="none" w:sz="0" w:space="0" w:color="auto"/>
                                    <w:right w:val="none" w:sz="0" w:space="0" w:color="auto"/>
                                  </w:divBdr>
                                </w:div>
                                <w:div w:id="1785152091">
                                  <w:marLeft w:val="0"/>
                                  <w:marRight w:val="0"/>
                                  <w:marTop w:val="0"/>
                                  <w:marBottom w:val="0"/>
                                  <w:divBdr>
                                    <w:top w:val="none" w:sz="0" w:space="0" w:color="auto"/>
                                    <w:left w:val="none" w:sz="0" w:space="0" w:color="auto"/>
                                    <w:bottom w:val="none" w:sz="0" w:space="0" w:color="auto"/>
                                    <w:right w:val="none" w:sz="0" w:space="0" w:color="auto"/>
                                  </w:divBdr>
                                </w:div>
                                <w:div w:id="817918199">
                                  <w:marLeft w:val="0"/>
                                  <w:marRight w:val="0"/>
                                  <w:marTop w:val="0"/>
                                  <w:marBottom w:val="0"/>
                                  <w:divBdr>
                                    <w:top w:val="none" w:sz="0" w:space="0" w:color="auto"/>
                                    <w:left w:val="none" w:sz="0" w:space="0" w:color="auto"/>
                                    <w:bottom w:val="none" w:sz="0" w:space="0" w:color="auto"/>
                                    <w:right w:val="none" w:sz="0" w:space="0" w:color="auto"/>
                                  </w:divBdr>
                                </w:div>
                                <w:div w:id="1685864245">
                                  <w:marLeft w:val="0"/>
                                  <w:marRight w:val="0"/>
                                  <w:marTop w:val="0"/>
                                  <w:marBottom w:val="0"/>
                                  <w:divBdr>
                                    <w:top w:val="none" w:sz="0" w:space="0" w:color="auto"/>
                                    <w:left w:val="none" w:sz="0" w:space="0" w:color="auto"/>
                                    <w:bottom w:val="none" w:sz="0" w:space="0" w:color="auto"/>
                                    <w:right w:val="none" w:sz="0" w:space="0" w:color="auto"/>
                                  </w:divBdr>
                                </w:div>
                                <w:div w:id="1673332266">
                                  <w:marLeft w:val="0"/>
                                  <w:marRight w:val="0"/>
                                  <w:marTop w:val="0"/>
                                  <w:marBottom w:val="0"/>
                                  <w:divBdr>
                                    <w:top w:val="none" w:sz="0" w:space="0" w:color="auto"/>
                                    <w:left w:val="none" w:sz="0" w:space="0" w:color="auto"/>
                                    <w:bottom w:val="none" w:sz="0" w:space="0" w:color="auto"/>
                                    <w:right w:val="none" w:sz="0" w:space="0" w:color="auto"/>
                                  </w:divBdr>
                                </w:div>
                                <w:div w:id="279532948">
                                  <w:marLeft w:val="0"/>
                                  <w:marRight w:val="0"/>
                                  <w:marTop w:val="0"/>
                                  <w:marBottom w:val="0"/>
                                  <w:divBdr>
                                    <w:top w:val="none" w:sz="0" w:space="0" w:color="auto"/>
                                    <w:left w:val="none" w:sz="0" w:space="0" w:color="auto"/>
                                    <w:bottom w:val="none" w:sz="0" w:space="0" w:color="auto"/>
                                    <w:right w:val="none" w:sz="0" w:space="0" w:color="auto"/>
                                  </w:divBdr>
                                </w:div>
                                <w:div w:id="1040477865">
                                  <w:marLeft w:val="0"/>
                                  <w:marRight w:val="0"/>
                                  <w:marTop w:val="0"/>
                                  <w:marBottom w:val="0"/>
                                  <w:divBdr>
                                    <w:top w:val="none" w:sz="0" w:space="0" w:color="auto"/>
                                    <w:left w:val="none" w:sz="0" w:space="0" w:color="auto"/>
                                    <w:bottom w:val="none" w:sz="0" w:space="0" w:color="auto"/>
                                    <w:right w:val="none" w:sz="0" w:space="0" w:color="auto"/>
                                  </w:divBdr>
                                </w:div>
                                <w:div w:id="32926295">
                                  <w:marLeft w:val="0"/>
                                  <w:marRight w:val="0"/>
                                  <w:marTop w:val="0"/>
                                  <w:marBottom w:val="0"/>
                                  <w:divBdr>
                                    <w:top w:val="none" w:sz="0" w:space="0" w:color="auto"/>
                                    <w:left w:val="none" w:sz="0" w:space="0" w:color="auto"/>
                                    <w:bottom w:val="none" w:sz="0" w:space="0" w:color="auto"/>
                                    <w:right w:val="none" w:sz="0" w:space="0" w:color="auto"/>
                                  </w:divBdr>
                                </w:div>
                                <w:div w:id="922643878">
                                  <w:marLeft w:val="0"/>
                                  <w:marRight w:val="0"/>
                                  <w:marTop w:val="0"/>
                                  <w:marBottom w:val="0"/>
                                  <w:divBdr>
                                    <w:top w:val="none" w:sz="0" w:space="0" w:color="auto"/>
                                    <w:left w:val="none" w:sz="0" w:space="0" w:color="auto"/>
                                    <w:bottom w:val="none" w:sz="0" w:space="0" w:color="auto"/>
                                    <w:right w:val="none" w:sz="0" w:space="0" w:color="auto"/>
                                  </w:divBdr>
                                </w:div>
                                <w:div w:id="393697142">
                                  <w:marLeft w:val="0"/>
                                  <w:marRight w:val="0"/>
                                  <w:marTop w:val="0"/>
                                  <w:marBottom w:val="0"/>
                                  <w:divBdr>
                                    <w:top w:val="none" w:sz="0" w:space="0" w:color="auto"/>
                                    <w:left w:val="none" w:sz="0" w:space="0" w:color="auto"/>
                                    <w:bottom w:val="none" w:sz="0" w:space="0" w:color="auto"/>
                                    <w:right w:val="none" w:sz="0" w:space="0" w:color="auto"/>
                                  </w:divBdr>
                                </w:div>
                                <w:div w:id="1804345716">
                                  <w:marLeft w:val="0"/>
                                  <w:marRight w:val="0"/>
                                  <w:marTop w:val="0"/>
                                  <w:marBottom w:val="0"/>
                                  <w:divBdr>
                                    <w:top w:val="none" w:sz="0" w:space="0" w:color="auto"/>
                                    <w:left w:val="none" w:sz="0" w:space="0" w:color="auto"/>
                                    <w:bottom w:val="none" w:sz="0" w:space="0" w:color="auto"/>
                                    <w:right w:val="none" w:sz="0" w:space="0" w:color="auto"/>
                                  </w:divBdr>
                                </w:div>
                                <w:div w:id="1869642915">
                                  <w:marLeft w:val="0"/>
                                  <w:marRight w:val="0"/>
                                  <w:marTop w:val="0"/>
                                  <w:marBottom w:val="0"/>
                                  <w:divBdr>
                                    <w:top w:val="none" w:sz="0" w:space="0" w:color="auto"/>
                                    <w:left w:val="none" w:sz="0" w:space="0" w:color="auto"/>
                                    <w:bottom w:val="none" w:sz="0" w:space="0" w:color="auto"/>
                                    <w:right w:val="none" w:sz="0" w:space="0" w:color="auto"/>
                                  </w:divBdr>
                                </w:div>
                                <w:div w:id="908341619">
                                  <w:marLeft w:val="0"/>
                                  <w:marRight w:val="0"/>
                                  <w:marTop w:val="0"/>
                                  <w:marBottom w:val="0"/>
                                  <w:divBdr>
                                    <w:top w:val="none" w:sz="0" w:space="0" w:color="auto"/>
                                    <w:left w:val="none" w:sz="0" w:space="0" w:color="auto"/>
                                    <w:bottom w:val="none" w:sz="0" w:space="0" w:color="auto"/>
                                    <w:right w:val="none" w:sz="0" w:space="0" w:color="auto"/>
                                  </w:divBdr>
                                </w:div>
                                <w:div w:id="223031821">
                                  <w:marLeft w:val="0"/>
                                  <w:marRight w:val="0"/>
                                  <w:marTop w:val="0"/>
                                  <w:marBottom w:val="0"/>
                                  <w:divBdr>
                                    <w:top w:val="none" w:sz="0" w:space="0" w:color="auto"/>
                                    <w:left w:val="none" w:sz="0" w:space="0" w:color="auto"/>
                                    <w:bottom w:val="none" w:sz="0" w:space="0" w:color="auto"/>
                                    <w:right w:val="none" w:sz="0" w:space="0" w:color="auto"/>
                                  </w:divBdr>
                                </w:div>
                                <w:div w:id="955792717">
                                  <w:marLeft w:val="0"/>
                                  <w:marRight w:val="0"/>
                                  <w:marTop w:val="0"/>
                                  <w:marBottom w:val="0"/>
                                  <w:divBdr>
                                    <w:top w:val="none" w:sz="0" w:space="0" w:color="auto"/>
                                    <w:left w:val="none" w:sz="0" w:space="0" w:color="auto"/>
                                    <w:bottom w:val="none" w:sz="0" w:space="0" w:color="auto"/>
                                    <w:right w:val="none" w:sz="0" w:space="0" w:color="auto"/>
                                  </w:divBdr>
                                </w:div>
                                <w:div w:id="1557738561">
                                  <w:marLeft w:val="0"/>
                                  <w:marRight w:val="0"/>
                                  <w:marTop w:val="0"/>
                                  <w:marBottom w:val="0"/>
                                  <w:divBdr>
                                    <w:top w:val="none" w:sz="0" w:space="0" w:color="auto"/>
                                    <w:left w:val="none" w:sz="0" w:space="0" w:color="auto"/>
                                    <w:bottom w:val="none" w:sz="0" w:space="0" w:color="auto"/>
                                    <w:right w:val="none" w:sz="0" w:space="0" w:color="auto"/>
                                  </w:divBdr>
                                </w:div>
                                <w:div w:id="869300169">
                                  <w:marLeft w:val="0"/>
                                  <w:marRight w:val="0"/>
                                  <w:marTop w:val="0"/>
                                  <w:marBottom w:val="0"/>
                                  <w:divBdr>
                                    <w:top w:val="none" w:sz="0" w:space="0" w:color="auto"/>
                                    <w:left w:val="none" w:sz="0" w:space="0" w:color="auto"/>
                                    <w:bottom w:val="none" w:sz="0" w:space="0" w:color="auto"/>
                                    <w:right w:val="none" w:sz="0" w:space="0" w:color="auto"/>
                                  </w:divBdr>
                                </w:div>
                                <w:div w:id="264461471">
                                  <w:marLeft w:val="0"/>
                                  <w:marRight w:val="0"/>
                                  <w:marTop w:val="0"/>
                                  <w:marBottom w:val="0"/>
                                  <w:divBdr>
                                    <w:top w:val="none" w:sz="0" w:space="0" w:color="auto"/>
                                    <w:left w:val="none" w:sz="0" w:space="0" w:color="auto"/>
                                    <w:bottom w:val="none" w:sz="0" w:space="0" w:color="auto"/>
                                    <w:right w:val="none" w:sz="0" w:space="0" w:color="auto"/>
                                  </w:divBdr>
                                </w:div>
                                <w:div w:id="1867673738">
                                  <w:marLeft w:val="0"/>
                                  <w:marRight w:val="0"/>
                                  <w:marTop w:val="0"/>
                                  <w:marBottom w:val="0"/>
                                  <w:divBdr>
                                    <w:top w:val="none" w:sz="0" w:space="0" w:color="auto"/>
                                    <w:left w:val="none" w:sz="0" w:space="0" w:color="auto"/>
                                    <w:bottom w:val="none" w:sz="0" w:space="0" w:color="auto"/>
                                    <w:right w:val="none" w:sz="0" w:space="0" w:color="auto"/>
                                  </w:divBdr>
                                </w:div>
                                <w:div w:id="343482421">
                                  <w:marLeft w:val="0"/>
                                  <w:marRight w:val="0"/>
                                  <w:marTop w:val="0"/>
                                  <w:marBottom w:val="0"/>
                                  <w:divBdr>
                                    <w:top w:val="none" w:sz="0" w:space="0" w:color="auto"/>
                                    <w:left w:val="none" w:sz="0" w:space="0" w:color="auto"/>
                                    <w:bottom w:val="none" w:sz="0" w:space="0" w:color="auto"/>
                                    <w:right w:val="none" w:sz="0" w:space="0" w:color="auto"/>
                                  </w:divBdr>
                                </w:div>
                                <w:div w:id="843787084">
                                  <w:marLeft w:val="0"/>
                                  <w:marRight w:val="0"/>
                                  <w:marTop w:val="0"/>
                                  <w:marBottom w:val="0"/>
                                  <w:divBdr>
                                    <w:top w:val="none" w:sz="0" w:space="0" w:color="auto"/>
                                    <w:left w:val="none" w:sz="0" w:space="0" w:color="auto"/>
                                    <w:bottom w:val="none" w:sz="0" w:space="0" w:color="auto"/>
                                    <w:right w:val="none" w:sz="0" w:space="0" w:color="auto"/>
                                  </w:divBdr>
                                </w:div>
                                <w:div w:id="299657740">
                                  <w:marLeft w:val="0"/>
                                  <w:marRight w:val="0"/>
                                  <w:marTop w:val="0"/>
                                  <w:marBottom w:val="0"/>
                                  <w:divBdr>
                                    <w:top w:val="none" w:sz="0" w:space="0" w:color="auto"/>
                                    <w:left w:val="none" w:sz="0" w:space="0" w:color="auto"/>
                                    <w:bottom w:val="none" w:sz="0" w:space="0" w:color="auto"/>
                                    <w:right w:val="none" w:sz="0" w:space="0" w:color="auto"/>
                                  </w:divBdr>
                                </w:div>
                                <w:div w:id="2139568445">
                                  <w:marLeft w:val="0"/>
                                  <w:marRight w:val="0"/>
                                  <w:marTop w:val="0"/>
                                  <w:marBottom w:val="0"/>
                                  <w:divBdr>
                                    <w:top w:val="none" w:sz="0" w:space="0" w:color="auto"/>
                                    <w:left w:val="none" w:sz="0" w:space="0" w:color="auto"/>
                                    <w:bottom w:val="none" w:sz="0" w:space="0" w:color="auto"/>
                                    <w:right w:val="none" w:sz="0" w:space="0" w:color="auto"/>
                                  </w:divBdr>
                                </w:div>
                                <w:div w:id="1638490196">
                                  <w:marLeft w:val="0"/>
                                  <w:marRight w:val="0"/>
                                  <w:marTop w:val="0"/>
                                  <w:marBottom w:val="0"/>
                                  <w:divBdr>
                                    <w:top w:val="none" w:sz="0" w:space="0" w:color="auto"/>
                                    <w:left w:val="none" w:sz="0" w:space="0" w:color="auto"/>
                                    <w:bottom w:val="none" w:sz="0" w:space="0" w:color="auto"/>
                                    <w:right w:val="none" w:sz="0" w:space="0" w:color="auto"/>
                                  </w:divBdr>
                                </w:div>
                                <w:div w:id="285280959">
                                  <w:marLeft w:val="0"/>
                                  <w:marRight w:val="0"/>
                                  <w:marTop w:val="0"/>
                                  <w:marBottom w:val="0"/>
                                  <w:divBdr>
                                    <w:top w:val="none" w:sz="0" w:space="0" w:color="auto"/>
                                    <w:left w:val="none" w:sz="0" w:space="0" w:color="auto"/>
                                    <w:bottom w:val="none" w:sz="0" w:space="0" w:color="auto"/>
                                    <w:right w:val="none" w:sz="0" w:space="0" w:color="auto"/>
                                  </w:divBdr>
                                </w:div>
                                <w:div w:id="1313677468">
                                  <w:marLeft w:val="0"/>
                                  <w:marRight w:val="0"/>
                                  <w:marTop w:val="0"/>
                                  <w:marBottom w:val="0"/>
                                  <w:divBdr>
                                    <w:top w:val="none" w:sz="0" w:space="0" w:color="auto"/>
                                    <w:left w:val="none" w:sz="0" w:space="0" w:color="auto"/>
                                    <w:bottom w:val="none" w:sz="0" w:space="0" w:color="auto"/>
                                    <w:right w:val="none" w:sz="0" w:space="0" w:color="auto"/>
                                  </w:divBdr>
                                </w:div>
                                <w:div w:id="335692079">
                                  <w:marLeft w:val="0"/>
                                  <w:marRight w:val="0"/>
                                  <w:marTop w:val="0"/>
                                  <w:marBottom w:val="0"/>
                                  <w:divBdr>
                                    <w:top w:val="none" w:sz="0" w:space="0" w:color="auto"/>
                                    <w:left w:val="none" w:sz="0" w:space="0" w:color="auto"/>
                                    <w:bottom w:val="none" w:sz="0" w:space="0" w:color="auto"/>
                                    <w:right w:val="none" w:sz="0" w:space="0" w:color="auto"/>
                                  </w:divBdr>
                                </w:div>
                                <w:div w:id="959216255">
                                  <w:marLeft w:val="0"/>
                                  <w:marRight w:val="0"/>
                                  <w:marTop w:val="0"/>
                                  <w:marBottom w:val="0"/>
                                  <w:divBdr>
                                    <w:top w:val="none" w:sz="0" w:space="0" w:color="auto"/>
                                    <w:left w:val="none" w:sz="0" w:space="0" w:color="auto"/>
                                    <w:bottom w:val="none" w:sz="0" w:space="0" w:color="auto"/>
                                    <w:right w:val="none" w:sz="0" w:space="0" w:color="auto"/>
                                  </w:divBdr>
                                </w:div>
                                <w:div w:id="216547281">
                                  <w:marLeft w:val="0"/>
                                  <w:marRight w:val="0"/>
                                  <w:marTop w:val="0"/>
                                  <w:marBottom w:val="0"/>
                                  <w:divBdr>
                                    <w:top w:val="none" w:sz="0" w:space="0" w:color="auto"/>
                                    <w:left w:val="none" w:sz="0" w:space="0" w:color="auto"/>
                                    <w:bottom w:val="none" w:sz="0" w:space="0" w:color="auto"/>
                                    <w:right w:val="none" w:sz="0" w:space="0" w:color="auto"/>
                                  </w:divBdr>
                                </w:div>
                                <w:div w:id="1288858435">
                                  <w:marLeft w:val="0"/>
                                  <w:marRight w:val="0"/>
                                  <w:marTop w:val="0"/>
                                  <w:marBottom w:val="0"/>
                                  <w:divBdr>
                                    <w:top w:val="none" w:sz="0" w:space="0" w:color="auto"/>
                                    <w:left w:val="none" w:sz="0" w:space="0" w:color="auto"/>
                                    <w:bottom w:val="none" w:sz="0" w:space="0" w:color="auto"/>
                                    <w:right w:val="none" w:sz="0" w:space="0" w:color="auto"/>
                                  </w:divBdr>
                                </w:div>
                                <w:div w:id="328598201">
                                  <w:marLeft w:val="0"/>
                                  <w:marRight w:val="0"/>
                                  <w:marTop w:val="0"/>
                                  <w:marBottom w:val="0"/>
                                  <w:divBdr>
                                    <w:top w:val="none" w:sz="0" w:space="0" w:color="auto"/>
                                    <w:left w:val="none" w:sz="0" w:space="0" w:color="auto"/>
                                    <w:bottom w:val="none" w:sz="0" w:space="0" w:color="auto"/>
                                    <w:right w:val="none" w:sz="0" w:space="0" w:color="auto"/>
                                  </w:divBdr>
                                </w:div>
                                <w:div w:id="135344250">
                                  <w:marLeft w:val="0"/>
                                  <w:marRight w:val="0"/>
                                  <w:marTop w:val="0"/>
                                  <w:marBottom w:val="0"/>
                                  <w:divBdr>
                                    <w:top w:val="none" w:sz="0" w:space="0" w:color="auto"/>
                                    <w:left w:val="none" w:sz="0" w:space="0" w:color="auto"/>
                                    <w:bottom w:val="none" w:sz="0" w:space="0" w:color="auto"/>
                                    <w:right w:val="none" w:sz="0" w:space="0" w:color="auto"/>
                                  </w:divBdr>
                                </w:div>
                                <w:div w:id="1362977027">
                                  <w:marLeft w:val="0"/>
                                  <w:marRight w:val="0"/>
                                  <w:marTop w:val="0"/>
                                  <w:marBottom w:val="0"/>
                                  <w:divBdr>
                                    <w:top w:val="none" w:sz="0" w:space="0" w:color="auto"/>
                                    <w:left w:val="none" w:sz="0" w:space="0" w:color="auto"/>
                                    <w:bottom w:val="none" w:sz="0" w:space="0" w:color="auto"/>
                                    <w:right w:val="none" w:sz="0" w:space="0" w:color="auto"/>
                                  </w:divBdr>
                                </w:div>
                                <w:div w:id="1113550827">
                                  <w:marLeft w:val="0"/>
                                  <w:marRight w:val="0"/>
                                  <w:marTop w:val="0"/>
                                  <w:marBottom w:val="0"/>
                                  <w:divBdr>
                                    <w:top w:val="none" w:sz="0" w:space="0" w:color="auto"/>
                                    <w:left w:val="none" w:sz="0" w:space="0" w:color="auto"/>
                                    <w:bottom w:val="none" w:sz="0" w:space="0" w:color="auto"/>
                                    <w:right w:val="none" w:sz="0" w:space="0" w:color="auto"/>
                                  </w:divBdr>
                                </w:div>
                                <w:div w:id="615989094">
                                  <w:marLeft w:val="0"/>
                                  <w:marRight w:val="0"/>
                                  <w:marTop w:val="0"/>
                                  <w:marBottom w:val="0"/>
                                  <w:divBdr>
                                    <w:top w:val="none" w:sz="0" w:space="0" w:color="auto"/>
                                    <w:left w:val="none" w:sz="0" w:space="0" w:color="auto"/>
                                    <w:bottom w:val="none" w:sz="0" w:space="0" w:color="auto"/>
                                    <w:right w:val="none" w:sz="0" w:space="0" w:color="auto"/>
                                  </w:divBdr>
                                </w:div>
                                <w:div w:id="1212186521">
                                  <w:marLeft w:val="0"/>
                                  <w:marRight w:val="0"/>
                                  <w:marTop w:val="0"/>
                                  <w:marBottom w:val="0"/>
                                  <w:divBdr>
                                    <w:top w:val="none" w:sz="0" w:space="0" w:color="auto"/>
                                    <w:left w:val="none" w:sz="0" w:space="0" w:color="auto"/>
                                    <w:bottom w:val="none" w:sz="0" w:space="0" w:color="auto"/>
                                    <w:right w:val="none" w:sz="0" w:space="0" w:color="auto"/>
                                  </w:divBdr>
                                </w:div>
                                <w:div w:id="952899350">
                                  <w:marLeft w:val="0"/>
                                  <w:marRight w:val="0"/>
                                  <w:marTop w:val="0"/>
                                  <w:marBottom w:val="0"/>
                                  <w:divBdr>
                                    <w:top w:val="none" w:sz="0" w:space="0" w:color="auto"/>
                                    <w:left w:val="none" w:sz="0" w:space="0" w:color="auto"/>
                                    <w:bottom w:val="none" w:sz="0" w:space="0" w:color="auto"/>
                                    <w:right w:val="none" w:sz="0" w:space="0" w:color="auto"/>
                                  </w:divBdr>
                                </w:div>
                                <w:div w:id="1157647894">
                                  <w:marLeft w:val="0"/>
                                  <w:marRight w:val="0"/>
                                  <w:marTop w:val="0"/>
                                  <w:marBottom w:val="0"/>
                                  <w:divBdr>
                                    <w:top w:val="none" w:sz="0" w:space="0" w:color="auto"/>
                                    <w:left w:val="none" w:sz="0" w:space="0" w:color="auto"/>
                                    <w:bottom w:val="none" w:sz="0" w:space="0" w:color="auto"/>
                                    <w:right w:val="none" w:sz="0" w:space="0" w:color="auto"/>
                                  </w:divBdr>
                                </w:div>
                                <w:div w:id="1106576370">
                                  <w:marLeft w:val="0"/>
                                  <w:marRight w:val="0"/>
                                  <w:marTop w:val="0"/>
                                  <w:marBottom w:val="0"/>
                                  <w:divBdr>
                                    <w:top w:val="none" w:sz="0" w:space="0" w:color="auto"/>
                                    <w:left w:val="none" w:sz="0" w:space="0" w:color="auto"/>
                                    <w:bottom w:val="none" w:sz="0" w:space="0" w:color="auto"/>
                                    <w:right w:val="none" w:sz="0" w:space="0" w:color="auto"/>
                                  </w:divBdr>
                                </w:div>
                                <w:div w:id="1815558310">
                                  <w:marLeft w:val="0"/>
                                  <w:marRight w:val="0"/>
                                  <w:marTop w:val="0"/>
                                  <w:marBottom w:val="0"/>
                                  <w:divBdr>
                                    <w:top w:val="none" w:sz="0" w:space="0" w:color="auto"/>
                                    <w:left w:val="none" w:sz="0" w:space="0" w:color="auto"/>
                                    <w:bottom w:val="none" w:sz="0" w:space="0" w:color="auto"/>
                                    <w:right w:val="none" w:sz="0" w:space="0" w:color="auto"/>
                                  </w:divBdr>
                                </w:div>
                                <w:div w:id="1539851174">
                                  <w:marLeft w:val="0"/>
                                  <w:marRight w:val="0"/>
                                  <w:marTop w:val="0"/>
                                  <w:marBottom w:val="0"/>
                                  <w:divBdr>
                                    <w:top w:val="none" w:sz="0" w:space="0" w:color="auto"/>
                                    <w:left w:val="none" w:sz="0" w:space="0" w:color="auto"/>
                                    <w:bottom w:val="none" w:sz="0" w:space="0" w:color="auto"/>
                                    <w:right w:val="none" w:sz="0" w:space="0" w:color="auto"/>
                                  </w:divBdr>
                                </w:div>
                                <w:div w:id="1323042991">
                                  <w:marLeft w:val="0"/>
                                  <w:marRight w:val="0"/>
                                  <w:marTop w:val="0"/>
                                  <w:marBottom w:val="0"/>
                                  <w:divBdr>
                                    <w:top w:val="none" w:sz="0" w:space="0" w:color="auto"/>
                                    <w:left w:val="none" w:sz="0" w:space="0" w:color="auto"/>
                                    <w:bottom w:val="none" w:sz="0" w:space="0" w:color="auto"/>
                                    <w:right w:val="none" w:sz="0" w:space="0" w:color="auto"/>
                                  </w:divBdr>
                                </w:div>
                                <w:div w:id="664404587">
                                  <w:marLeft w:val="0"/>
                                  <w:marRight w:val="0"/>
                                  <w:marTop w:val="0"/>
                                  <w:marBottom w:val="0"/>
                                  <w:divBdr>
                                    <w:top w:val="none" w:sz="0" w:space="0" w:color="auto"/>
                                    <w:left w:val="none" w:sz="0" w:space="0" w:color="auto"/>
                                    <w:bottom w:val="none" w:sz="0" w:space="0" w:color="auto"/>
                                    <w:right w:val="none" w:sz="0" w:space="0" w:color="auto"/>
                                  </w:divBdr>
                                </w:div>
                                <w:div w:id="1158111045">
                                  <w:marLeft w:val="0"/>
                                  <w:marRight w:val="0"/>
                                  <w:marTop w:val="0"/>
                                  <w:marBottom w:val="0"/>
                                  <w:divBdr>
                                    <w:top w:val="none" w:sz="0" w:space="0" w:color="auto"/>
                                    <w:left w:val="none" w:sz="0" w:space="0" w:color="auto"/>
                                    <w:bottom w:val="none" w:sz="0" w:space="0" w:color="auto"/>
                                    <w:right w:val="none" w:sz="0" w:space="0" w:color="auto"/>
                                  </w:divBdr>
                                </w:div>
                                <w:div w:id="229921507">
                                  <w:marLeft w:val="0"/>
                                  <w:marRight w:val="0"/>
                                  <w:marTop w:val="0"/>
                                  <w:marBottom w:val="0"/>
                                  <w:divBdr>
                                    <w:top w:val="none" w:sz="0" w:space="0" w:color="auto"/>
                                    <w:left w:val="none" w:sz="0" w:space="0" w:color="auto"/>
                                    <w:bottom w:val="none" w:sz="0" w:space="0" w:color="auto"/>
                                    <w:right w:val="none" w:sz="0" w:space="0" w:color="auto"/>
                                  </w:divBdr>
                                </w:div>
                                <w:div w:id="1981497021">
                                  <w:marLeft w:val="0"/>
                                  <w:marRight w:val="0"/>
                                  <w:marTop w:val="0"/>
                                  <w:marBottom w:val="0"/>
                                  <w:divBdr>
                                    <w:top w:val="none" w:sz="0" w:space="0" w:color="auto"/>
                                    <w:left w:val="none" w:sz="0" w:space="0" w:color="auto"/>
                                    <w:bottom w:val="none" w:sz="0" w:space="0" w:color="auto"/>
                                    <w:right w:val="none" w:sz="0" w:space="0" w:color="auto"/>
                                  </w:divBdr>
                                </w:div>
                                <w:div w:id="2102752513">
                                  <w:marLeft w:val="0"/>
                                  <w:marRight w:val="0"/>
                                  <w:marTop w:val="0"/>
                                  <w:marBottom w:val="0"/>
                                  <w:divBdr>
                                    <w:top w:val="none" w:sz="0" w:space="0" w:color="auto"/>
                                    <w:left w:val="none" w:sz="0" w:space="0" w:color="auto"/>
                                    <w:bottom w:val="none" w:sz="0" w:space="0" w:color="auto"/>
                                    <w:right w:val="none" w:sz="0" w:space="0" w:color="auto"/>
                                  </w:divBdr>
                                </w:div>
                                <w:div w:id="1689212608">
                                  <w:marLeft w:val="0"/>
                                  <w:marRight w:val="0"/>
                                  <w:marTop w:val="0"/>
                                  <w:marBottom w:val="0"/>
                                  <w:divBdr>
                                    <w:top w:val="none" w:sz="0" w:space="0" w:color="auto"/>
                                    <w:left w:val="none" w:sz="0" w:space="0" w:color="auto"/>
                                    <w:bottom w:val="none" w:sz="0" w:space="0" w:color="auto"/>
                                    <w:right w:val="none" w:sz="0" w:space="0" w:color="auto"/>
                                  </w:divBdr>
                                </w:div>
                                <w:div w:id="440220517">
                                  <w:marLeft w:val="0"/>
                                  <w:marRight w:val="0"/>
                                  <w:marTop w:val="0"/>
                                  <w:marBottom w:val="0"/>
                                  <w:divBdr>
                                    <w:top w:val="none" w:sz="0" w:space="0" w:color="auto"/>
                                    <w:left w:val="none" w:sz="0" w:space="0" w:color="auto"/>
                                    <w:bottom w:val="none" w:sz="0" w:space="0" w:color="auto"/>
                                    <w:right w:val="none" w:sz="0" w:space="0" w:color="auto"/>
                                  </w:divBdr>
                                </w:div>
                                <w:div w:id="584731622">
                                  <w:marLeft w:val="0"/>
                                  <w:marRight w:val="0"/>
                                  <w:marTop w:val="0"/>
                                  <w:marBottom w:val="0"/>
                                  <w:divBdr>
                                    <w:top w:val="none" w:sz="0" w:space="0" w:color="auto"/>
                                    <w:left w:val="none" w:sz="0" w:space="0" w:color="auto"/>
                                    <w:bottom w:val="none" w:sz="0" w:space="0" w:color="auto"/>
                                    <w:right w:val="none" w:sz="0" w:space="0" w:color="auto"/>
                                  </w:divBdr>
                                </w:div>
                                <w:div w:id="1526098792">
                                  <w:marLeft w:val="0"/>
                                  <w:marRight w:val="0"/>
                                  <w:marTop w:val="0"/>
                                  <w:marBottom w:val="0"/>
                                  <w:divBdr>
                                    <w:top w:val="none" w:sz="0" w:space="0" w:color="auto"/>
                                    <w:left w:val="none" w:sz="0" w:space="0" w:color="auto"/>
                                    <w:bottom w:val="none" w:sz="0" w:space="0" w:color="auto"/>
                                    <w:right w:val="none" w:sz="0" w:space="0" w:color="auto"/>
                                  </w:divBdr>
                                </w:div>
                                <w:div w:id="301154570">
                                  <w:marLeft w:val="0"/>
                                  <w:marRight w:val="0"/>
                                  <w:marTop w:val="0"/>
                                  <w:marBottom w:val="0"/>
                                  <w:divBdr>
                                    <w:top w:val="none" w:sz="0" w:space="0" w:color="auto"/>
                                    <w:left w:val="none" w:sz="0" w:space="0" w:color="auto"/>
                                    <w:bottom w:val="none" w:sz="0" w:space="0" w:color="auto"/>
                                    <w:right w:val="none" w:sz="0" w:space="0" w:color="auto"/>
                                  </w:divBdr>
                                </w:div>
                                <w:div w:id="1150751674">
                                  <w:marLeft w:val="0"/>
                                  <w:marRight w:val="0"/>
                                  <w:marTop w:val="0"/>
                                  <w:marBottom w:val="0"/>
                                  <w:divBdr>
                                    <w:top w:val="none" w:sz="0" w:space="0" w:color="auto"/>
                                    <w:left w:val="none" w:sz="0" w:space="0" w:color="auto"/>
                                    <w:bottom w:val="none" w:sz="0" w:space="0" w:color="auto"/>
                                    <w:right w:val="none" w:sz="0" w:space="0" w:color="auto"/>
                                  </w:divBdr>
                                </w:div>
                                <w:div w:id="1597710189">
                                  <w:marLeft w:val="0"/>
                                  <w:marRight w:val="0"/>
                                  <w:marTop w:val="0"/>
                                  <w:marBottom w:val="0"/>
                                  <w:divBdr>
                                    <w:top w:val="none" w:sz="0" w:space="0" w:color="auto"/>
                                    <w:left w:val="none" w:sz="0" w:space="0" w:color="auto"/>
                                    <w:bottom w:val="none" w:sz="0" w:space="0" w:color="auto"/>
                                    <w:right w:val="none" w:sz="0" w:space="0" w:color="auto"/>
                                  </w:divBdr>
                                </w:div>
                                <w:div w:id="486828145">
                                  <w:marLeft w:val="0"/>
                                  <w:marRight w:val="0"/>
                                  <w:marTop w:val="0"/>
                                  <w:marBottom w:val="0"/>
                                  <w:divBdr>
                                    <w:top w:val="none" w:sz="0" w:space="0" w:color="auto"/>
                                    <w:left w:val="none" w:sz="0" w:space="0" w:color="auto"/>
                                    <w:bottom w:val="none" w:sz="0" w:space="0" w:color="auto"/>
                                    <w:right w:val="none" w:sz="0" w:space="0" w:color="auto"/>
                                  </w:divBdr>
                                </w:div>
                                <w:div w:id="1520853163">
                                  <w:marLeft w:val="0"/>
                                  <w:marRight w:val="0"/>
                                  <w:marTop w:val="0"/>
                                  <w:marBottom w:val="0"/>
                                  <w:divBdr>
                                    <w:top w:val="none" w:sz="0" w:space="0" w:color="auto"/>
                                    <w:left w:val="none" w:sz="0" w:space="0" w:color="auto"/>
                                    <w:bottom w:val="none" w:sz="0" w:space="0" w:color="auto"/>
                                    <w:right w:val="none" w:sz="0" w:space="0" w:color="auto"/>
                                  </w:divBdr>
                                </w:div>
                                <w:div w:id="907301948">
                                  <w:marLeft w:val="0"/>
                                  <w:marRight w:val="0"/>
                                  <w:marTop w:val="0"/>
                                  <w:marBottom w:val="0"/>
                                  <w:divBdr>
                                    <w:top w:val="none" w:sz="0" w:space="0" w:color="auto"/>
                                    <w:left w:val="none" w:sz="0" w:space="0" w:color="auto"/>
                                    <w:bottom w:val="none" w:sz="0" w:space="0" w:color="auto"/>
                                    <w:right w:val="none" w:sz="0" w:space="0" w:color="auto"/>
                                  </w:divBdr>
                                </w:div>
                                <w:div w:id="693774180">
                                  <w:marLeft w:val="0"/>
                                  <w:marRight w:val="0"/>
                                  <w:marTop w:val="0"/>
                                  <w:marBottom w:val="0"/>
                                  <w:divBdr>
                                    <w:top w:val="none" w:sz="0" w:space="0" w:color="auto"/>
                                    <w:left w:val="none" w:sz="0" w:space="0" w:color="auto"/>
                                    <w:bottom w:val="none" w:sz="0" w:space="0" w:color="auto"/>
                                    <w:right w:val="none" w:sz="0" w:space="0" w:color="auto"/>
                                  </w:divBdr>
                                </w:div>
                                <w:div w:id="1215431819">
                                  <w:marLeft w:val="0"/>
                                  <w:marRight w:val="0"/>
                                  <w:marTop w:val="0"/>
                                  <w:marBottom w:val="0"/>
                                  <w:divBdr>
                                    <w:top w:val="none" w:sz="0" w:space="0" w:color="auto"/>
                                    <w:left w:val="none" w:sz="0" w:space="0" w:color="auto"/>
                                    <w:bottom w:val="none" w:sz="0" w:space="0" w:color="auto"/>
                                    <w:right w:val="none" w:sz="0" w:space="0" w:color="auto"/>
                                  </w:divBdr>
                                </w:div>
                                <w:div w:id="1209339338">
                                  <w:marLeft w:val="0"/>
                                  <w:marRight w:val="0"/>
                                  <w:marTop w:val="0"/>
                                  <w:marBottom w:val="0"/>
                                  <w:divBdr>
                                    <w:top w:val="none" w:sz="0" w:space="0" w:color="auto"/>
                                    <w:left w:val="none" w:sz="0" w:space="0" w:color="auto"/>
                                    <w:bottom w:val="none" w:sz="0" w:space="0" w:color="auto"/>
                                    <w:right w:val="none" w:sz="0" w:space="0" w:color="auto"/>
                                  </w:divBdr>
                                </w:div>
                                <w:div w:id="2118064658">
                                  <w:marLeft w:val="0"/>
                                  <w:marRight w:val="0"/>
                                  <w:marTop w:val="0"/>
                                  <w:marBottom w:val="0"/>
                                  <w:divBdr>
                                    <w:top w:val="none" w:sz="0" w:space="0" w:color="auto"/>
                                    <w:left w:val="none" w:sz="0" w:space="0" w:color="auto"/>
                                    <w:bottom w:val="none" w:sz="0" w:space="0" w:color="auto"/>
                                    <w:right w:val="none" w:sz="0" w:space="0" w:color="auto"/>
                                  </w:divBdr>
                                </w:div>
                                <w:div w:id="1015308235">
                                  <w:marLeft w:val="0"/>
                                  <w:marRight w:val="0"/>
                                  <w:marTop w:val="0"/>
                                  <w:marBottom w:val="0"/>
                                  <w:divBdr>
                                    <w:top w:val="none" w:sz="0" w:space="0" w:color="auto"/>
                                    <w:left w:val="none" w:sz="0" w:space="0" w:color="auto"/>
                                    <w:bottom w:val="none" w:sz="0" w:space="0" w:color="auto"/>
                                    <w:right w:val="none" w:sz="0" w:space="0" w:color="auto"/>
                                  </w:divBdr>
                                </w:div>
                                <w:div w:id="181169245">
                                  <w:marLeft w:val="0"/>
                                  <w:marRight w:val="0"/>
                                  <w:marTop w:val="0"/>
                                  <w:marBottom w:val="0"/>
                                  <w:divBdr>
                                    <w:top w:val="none" w:sz="0" w:space="0" w:color="auto"/>
                                    <w:left w:val="none" w:sz="0" w:space="0" w:color="auto"/>
                                    <w:bottom w:val="none" w:sz="0" w:space="0" w:color="auto"/>
                                    <w:right w:val="none" w:sz="0" w:space="0" w:color="auto"/>
                                  </w:divBdr>
                                </w:div>
                                <w:div w:id="1474249921">
                                  <w:marLeft w:val="0"/>
                                  <w:marRight w:val="0"/>
                                  <w:marTop w:val="0"/>
                                  <w:marBottom w:val="0"/>
                                  <w:divBdr>
                                    <w:top w:val="none" w:sz="0" w:space="0" w:color="auto"/>
                                    <w:left w:val="none" w:sz="0" w:space="0" w:color="auto"/>
                                    <w:bottom w:val="none" w:sz="0" w:space="0" w:color="auto"/>
                                    <w:right w:val="none" w:sz="0" w:space="0" w:color="auto"/>
                                  </w:divBdr>
                                </w:div>
                                <w:div w:id="794254612">
                                  <w:marLeft w:val="0"/>
                                  <w:marRight w:val="0"/>
                                  <w:marTop w:val="0"/>
                                  <w:marBottom w:val="0"/>
                                  <w:divBdr>
                                    <w:top w:val="none" w:sz="0" w:space="0" w:color="auto"/>
                                    <w:left w:val="none" w:sz="0" w:space="0" w:color="auto"/>
                                    <w:bottom w:val="none" w:sz="0" w:space="0" w:color="auto"/>
                                    <w:right w:val="none" w:sz="0" w:space="0" w:color="auto"/>
                                  </w:divBdr>
                                </w:div>
                                <w:div w:id="1918510162">
                                  <w:marLeft w:val="0"/>
                                  <w:marRight w:val="0"/>
                                  <w:marTop w:val="0"/>
                                  <w:marBottom w:val="0"/>
                                  <w:divBdr>
                                    <w:top w:val="none" w:sz="0" w:space="0" w:color="auto"/>
                                    <w:left w:val="none" w:sz="0" w:space="0" w:color="auto"/>
                                    <w:bottom w:val="none" w:sz="0" w:space="0" w:color="auto"/>
                                    <w:right w:val="none" w:sz="0" w:space="0" w:color="auto"/>
                                  </w:divBdr>
                                </w:div>
                                <w:div w:id="1593784955">
                                  <w:marLeft w:val="0"/>
                                  <w:marRight w:val="0"/>
                                  <w:marTop w:val="0"/>
                                  <w:marBottom w:val="0"/>
                                  <w:divBdr>
                                    <w:top w:val="none" w:sz="0" w:space="0" w:color="auto"/>
                                    <w:left w:val="none" w:sz="0" w:space="0" w:color="auto"/>
                                    <w:bottom w:val="none" w:sz="0" w:space="0" w:color="auto"/>
                                    <w:right w:val="none" w:sz="0" w:space="0" w:color="auto"/>
                                  </w:divBdr>
                                </w:div>
                                <w:div w:id="492838583">
                                  <w:marLeft w:val="0"/>
                                  <w:marRight w:val="0"/>
                                  <w:marTop w:val="0"/>
                                  <w:marBottom w:val="0"/>
                                  <w:divBdr>
                                    <w:top w:val="none" w:sz="0" w:space="0" w:color="auto"/>
                                    <w:left w:val="none" w:sz="0" w:space="0" w:color="auto"/>
                                    <w:bottom w:val="none" w:sz="0" w:space="0" w:color="auto"/>
                                    <w:right w:val="none" w:sz="0" w:space="0" w:color="auto"/>
                                  </w:divBdr>
                                </w:div>
                                <w:div w:id="1595942418">
                                  <w:marLeft w:val="0"/>
                                  <w:marRight w:val="0"/>
                                  <w:marTop w:val="0"/>
                                  <w:marBottom w:val="0"/>
                                  <w:divBdr>
                                    <w:top w:val="none" w:sz="0" w:space="0" w:color="auto"/>
                                    <w:left w:val="none" w:sz="0" w:space="0" w:color="auto"/>
                                    <w:bottom w:val="none" w:sz="0" w:space="0" w:color="auto"/>
                                    <w:right w:val="none" w:sz="0" w:space="0" w:color="auto"/>
                                  </w:divBdr>
                                </w:div>
                                <w:div w:id="537746122">
                                  <w:marLeft w:val="0"/>
                                  <w:marRight w:val="0"/>
                                  <w:marTop w:val="0"/>
                                  <w:marBottom w:val="0"/>
                                  <w:divBdr>
                                    <w:top w:val="none" w:sz="0" w:space="0" w:color="auto"/>
                                    <w:left w:val="none" w:sz="0" w:space="0" w:color="auto"/>
                                    <w:bottom w:val="none" w:sz="0" w:space="0" w:color="auto"/>
                                    <w:right w:val="none" w:sz="0" w:space="0" w:color="auto"/>
                                  </w:divBdr>
                                </w:div>
                                <w:div w:id="309866162">
                                  <w:marLeft w:val="0"/>
                                  <w:marRight w:val="0"/>
                                  <w:marTop w:val="0"/>
                                  <w:marBottom w:val="0"/>
                                  <w:divBdr>
                                    <w:top w:val="none" w:sz="0" w:space="0" w:color="auto"/>
                                    <w:left w:val="none" w:sz="0" w:space="0" w:color="auto"/>
                                    <w:bottom w:val="none" w:sz="0" w:space="0" w:color="auto"/>
                                    <w:right w:val="none" w:sz="0" w:space="0" w:color="auto"/>
                                  </w:divBdr>
                                </w:div>
                                <w:div w:id="1913930222">
                                  <w:marLeft w:val="0"/>
                                  <w:marRight w:val="0"/>
                                  <w:marTop w:val="0"/>
                                  <w:marBottom w:val="0"/>
                                  <w:divBdr>
                                    <w:top w:val="none" w:sz="0" w:space="0" w:color="auto"/>
                                    <w:left w:val="none" w:sz="0" w:space="0" w:color="auto"/>
                                    <w:bottom w:val="none" w:sz="0" w:space="0" w:color="auto"/>
                                    <w:right w:val="none" w:sz="0" w:space="0" w:color="auto"/>
                                  </w:divBdr>
                                </w:div>
                                <w:div w:id="1383016322">
                                  <w:marLeft w:val="0"/>
                                  <w:marRight w:val="0"/>
                                  <w:marTop w:val="0"/>
                                  <w:marBottom w:val="0"/>
                                  <w:divBdr>
                                    <w:top w:val="none" w:sz="0" w:space="0" w:color="auto"/>
                                    <w:left w:val="none" w:sz="0" w:space="0" w:color="auto"/>
                                    <w:bottom w:val="none" w:sz="0" w:space="0" w:color="auto"/>
                                    <w:right w:val="none" w:sz="0" w:space="0" w:color="auto"/>
                                  </w:divBdr>
                                </w:div>
                                <w:div w:id="1007559684">
                                  <w:marLeft w:val="0"/>
                                  <w:marRight w:val="0"/>
                                  <w:marTop w:val="0"/>
                                  <w:marBottom w:val="0"/>
                                  <w:divBdr>
                                    <w:top w:val="none" w:sz="0" w:space="0" w:color="auto"/>
                                    <w:left w:val="none" w:sz="0" w:space="0" w:color="auto"/>
                                    <w:bottom w:val="none" w:sz="0" w:space="0" w:color="auto"/>
                                    <w:right w:val="none" w:sz="0" w:space="0" w:color="auto"/>
                                  </w:divBdr>
                                </w:div>
                                <w:div w:id="1154838424">
                                  <w:marLeft w:val="0"/>
                                  <w:marRight w:val="0"/>
                                  <w:marTop w:val="0"/>
                                  <w:marBottom w:val="0"/>
                                  <w:divBdr>
                                    <w:top w:val="none" w:sz="0" w:space="0" w:color="auto"/>
                                    <w:left w:val="none" w:sz="0" w:space="0" w:color="auto"/>
                                    <w:bottom w:val="none" w:sz="0" w:space="0" w:color="auto"/>
                                    <w:right w:val="none" w:sz="0" w:space="0" w:color="auto"/>
                                  </w:divBdr>
                                </w:div>
                                <w:div w:id="1316183815">
                                  <w:marLeft w:val="0"/>
                                  <w:marRight w:val="0"/>
                                  <w:marTop w:val="0"/>
                                  <w:marBottom w:val="0"/>
                                  <w:divBdr>
                                    <w:top w:val="none" w:sz="0" w:space="0" w:color="auto"/>
                                    <w:left w:val="none" w:sz="0" w:space="0" w:color="auto"/>
                                    <w:bottom w:val="none" w:sz="0" w:space="0" w:color="auto"/>
                                    <w:right w:val="none" w:sz="0" w:space="0" w:color="auto"/>
                                  </w:divBdr>
                                </w:div>
                                <w:div w:id="932661903">
                                  <w:marLeft w:val="0"/>
                                  <w:marRight w:val="0"/>
                                  <w:marTop w:val="0"/>
                                  <w:marBottom w:val="0"/>
                                  <w:divBdr>
                                    <w:top w:val="none" w:sz="0" w:space="0" w:color="auto"/>
                                    <w:left w:val="none" w:sz="0" w:space="0" w:color="auto"/>
                                    <w:bottom w:val="none" w:sz="0" w:space="0" w:color="auto"/>
                                    <w:right w:val="none" w:sz="0" w:space="0" w:color="auto"/>
                                  </w:divBdr>
                                </w:div>
                                <w:div w:id="1934900201">
                                  <w:marLeft w:val="0"/>
                                  <w:marRight w:val="0"/>
                                  <w:marTop w:val="0"/>
                                  <w:marBottom w:val="0"/>
                                  <w:divBdr>
                                    <w:top w:val="none" w:sz="0" w:space="0" w:color="auto"/>
                                    <w:left w:val="none" w:sz="0" w:space="0" w:color="auto"/>
                                    <w:bottom w:val="none" w:sz="0" w:space="0" w:color="auto"/>
                                    <w:right w:val="none" w:sz="0" w:space="0" w:color="auto"/>
                                  </w:divBdr>
                                </w:div>
                                <w:div w:id="58750254">
                                  <w:marLeft w:val="0"/>
                                  <w:marRight w:val="0"/>
                                  <w:marTop w:val="0"/>
                                  <w:marBottom w:val="0"/>
                                  <w:divBdr>
                                    <w:top w:val="none" w:sz="0" w:space="0" w:color="auto"/>
                                    <w:left w:val="none" w:sz="0" w:space="0" w:color="auto"/>
                                    <w:bottom w:val="none" w:sz="0" w:space="0" w:color="auto"/>
                                    <w:right w:val="none" w:sz="0" w:space="0" w:color="auto"/>
                                  </w:divBdr>
                                </w:div>
                                <w:div w:id="278224299">
                                  <w:marLeft w:val="0"/>
                                  <w:marRight w:val="0"/>
                                  <w:marTop w:val="0"/>
                                  <w:marBottom w:val="0"/>
                                  <w:divBdr>
                                    <w:top w:val="none" w:sz="0" w:space="0" w:color="auto"/>
                                    <w:left w:val="none" w:sz="0" w:space="0" w:color="auto"/>
                                    <w:bottom w:val="none" w:sz="0" w:space="0" w:color="auto"/>
                                    <w:right w:val="none" w:sz="0" w:space="0" w:color="auto"/>
                                  </w:divBdr>
                                </w:div>
                                <w:div w:id="44530159">
                                  <w:marLeft w:val="0"/>
                                  <w:marRight w:val="0"/>
                                  <w:marTop w:val="0"/>
                                  <w:marBottom w:val="0"/>
                                  <w:divBdr>
                                    <w:top w:val="none" w:sz="0" w:space="0" w:color="auto"/>
                                    <w:left w:val="none" w:sz="0" w:space="0" w:color="auto"/>
                                    <w:bottom w:val="none" w:sz="0" w:space="0" w:color="auto"/>
                                    <w:right w:val="none" w:sz="0" w:space="0" w:color="auto"/>
                                  </w:divBdr>
                                </w:div>
                                <w:div w:id="2133984782">
                                  <w:marLeft w:val="0"/>
                                  <w:marRight w:val="0"/>
                                  <w:marTop w:val="0"/>
                                  <w:marBottom w:val="0"/>
                                  <w:divBdr>
                                    <w:top w:val="none" w:sz="0" w:space="0" w:color="auto"/>
                                    <w:left w:val="none" w:sz="0" w:space="0" w:color="auto"/>
                                    <w:bottom w:val="none" w:sz="0" w:space="0" w:color="auto"/>
                                    <w:right w:val="none" w:sz="0" w:space="0" w:color="auto"/>
                                  </w:divBdr>
                                </w:div>
                                <w:div w:id="1054548240">
                                  <w:marLeft w:val="0"/>
                                  <w:marRight w:val="0"/>
                                  <w:marTop w:val="0"/>
                                  <w:marBottom w:val="0"/>
                                  <w:divBdr>
                                    <w:top w:val="none" w:sz="0" w:space="0" w:color="auto"/>
                                    <w:left w:val="none" w:sz="0" w:space="0" w:color="auto"/>
                                    <w:bottom w:val="none" w:sz="0" w:space="0" w:color="auto"/>
                                    <w:right w:val="none" w:sz="0" w:space="0" w:color="auto"/>
                                  </w:divBdr>
                                </w:div>
                                <w:div w:id="1926644924">
                                  <w:marLeft w:val="0"/>
                                  <w:marRight w:val="0"/>
                                  <w:marTop w:val="0"/>
                                  <w:marBottom w:val="0"/>
                                  <w:divBdr>
                                    <w:top w:val="none" w:sz="0" w:space="0" w:color="auto"/>
                                    <w:left w:val="none" w:sz="0" w:space="0" w:color="auto"/>
                                    <w:bottom w:val="none" w:sz="0" w:space="0" w:color="auto"/>
                                    <w:right w:val="none" w:sz="0" w:space="0" w:color="auto"/>
                                  </w:divBdr>
                                </w:div>
                                <w:div w:id="1928296898">
                                  <w:marLeft w:val="0"/>
                                  <w:marRight w:val="0"/>
                                  <w:marTop w:val="0"/>
                                  <w:marBottom w:val="0"/>
                                  <w:divBdr>
                                    <w:top w:val="none" w:sz="0" w:space="0" w:color="auto"/>
                                    <w:left w:val="none" w:sz="0" w:space="0" w:color="auto"/>
                                    <w:bottom w:val="none" w:sz="0" w:space="0" w:color="auto"/>
                                    <w:right w:val="none" w:sz="0" w:space="0" w:color="auto"/>
                                  </w:divBdr>
                                </w:div>
                                <w:div w:id="767391312">
                                  <w:marLeft w:val="0"/>
                                  <w:marRight w:val="0"/>
                                  <w:marTop w:val="0"/>
                                  <w:marBottom w:val="0"/>
                                  <w:divBdr>
                                    <w:top w:val="none" w:sz="0" w:space="0" w:color="auto"/>
                                    <w:left w:val="none" w:sz="0" w:space="0" w:color="auto"/>
                                    <w:bottom w:val="none" w:sz="0" w:space="0" w:color="auto"/>
                                    <w:right w:val="none" w:sz="0" w:space="0" w:color="auto"/>
                                  </w:divBdr>
                                </w:div>
                                <w:div w:id="390735241">
                                  <w:marLeft w:val="0"/>
                                  <w:marRight w:val="0"/>
                                  <w:marTop w:val="0"/>
                                  <w:marBottom w:val="0"/>
                                  <w:divBdr>
                                    <w:top w:val="none" w:sz="0" w:space="0" w:color="auto"/>
                                    <w:left w:val="none" w:sz="0" w:space="0" w:color="auto"/>
                                    <w:bottom w:val="none" w:sz="0" w:space="0" w:color="auto"/>
                                    <w:right w:val="none" w:sz="0" w:space="0" w:color="auto"/>
                                  </w:divBdr>
                                </w:div>
                                <w:div w:id="173810200">
                                  <w:marLeft w:val="0"/>
                                  <w:marRight w:val="0"/>
                                  <w:marTop w:val="0"/>
                                  <w:marBottom w:val="0"/>
                                  <w:divBdr>
                                    <w:top w:val="none" w:sz="0" w:space="0" w:color="auto"/>
                                    <w:left w:val="none" w:sz="0" w:space="0" w:color="auto"/>
                                    <w:bottom w:val="none" w:sz="0" w:space="0" w:color="auto"/>
                                    <w:right w:val="none" w:sz="0" w:space="0" w:color="auto"/>
                                  </w:divBdr>
                                </w:div>
                                <w:div w:id="1963917412">
                                  <w:marLeft w:val="0"/>
                                  <w:marRight w:val="0"/>
                                  <w:marTop w:val="0"/>
                                  <w:marBottom w:val="0"/>
                                  <w:divBdr>
                                    <w:top w:val="none" w:sz="0" w:space="0" w:color="auto"/>
                                    <w:left w:val="none" w:sz="0" w:space="0" w:color="auto"/>
                                    <w:bottom w:val="none" w:sz="0" w:space="0" w:color="auto"/>
                                    <w:right w:val="none" w:sz="0" w:space="0" w:color="auto"/>
                                  </w:divBdr>
                                </w:div>
                                <w:div w:id="375784192">
                                  <w:marLeft w:val="0"/>
                                  <w:marRight w:val="0"/>
                                  <w:marTop w:val="0"/>
                                  <w:marBottom w:val="0"/>
                                  <w:divBdr>
                                    <w:top w:val="none" w:sz="0" w:space="0" w:color="auto"/>
                                    <w:left w:val="none" w:sz="0" w:space="0" w:color="auto"/>
                                    <w:bottom w:val="none" w:sz="0" w:space="0" w:color="auto"/>
                                    <w:right w:val="none" w:sz="0" w:space="0" w:color="auto"/>
                                  </w:divBdr>
                                </w:div>
                                <w:div w:id="426389782">
                                  <w:marLeft w:val="0"/>
                                  <w:marRight w:val="0"/>
                                  <w:marTop w:val="0"/>
                                  <w:marBottom w:val="0"/>
                                  <w:divBdr>
                                    <w:top w:val="none" w:sz="0" w:space="0" w:color="auto"/>
                                    <w:left w:val="none" w:sz="0" w:space="0" w:color="auto"/>
                                    <w:bottom w:val="none" w:sz="0" w:space="0" w:color="auto"/>
                                    <w:right w:val="none" w:sz="0" w:space="0" w:color="auto"/>
                                  </w:divBdr>
                                </w:div>
                                <w:div w:id="952328288">
                                  <w:marLeft w:val="0"/>
                                  <w:marRight w:val="0"/>
                                  <w:marTop w:val="0"/>
                                  <w:marBottom w:val="0"/>
                                  <w:divBdr>
                                    <w:top w:val="none" w:sz="0" w:space="0" w:color="auto"/>
                                    <w:left w:val="none" w:sz="0" w:space="0" w:color="auto"/>
                                    <w:bottom w:val="none" w:sz="0" w:space="0" w:color="auto"/>
                                    <w:right w:val="none" w:sz="0" w:space="0" w:color="auto"/>
                                  </w:divBdr>
                                </w:div>
                                <w:div w:id="1514959110">
                                  <w:marLeft w:val="0"/>
                                  <w:marRight w:val="0"/>
                                  <w:marTop w:val="0"/>
                                  <w:marBottom w:val="0"/>
                                  <w:divBdr>
                                    <w:top w:val="none" w:sz="0" w:space="0" w:color="auto"/>
                                    <w:left w:val="none" w:sz="0" w:space="0" w:color="auto"/>
                                    <w:bottom w:val="none" w:sz="0" w:space="0" w:color="auto"/>
                                    <w:right w:val="none" w:sz="0" w:space="0" w:color="auto"/>
                                  </w:divBdr>
                                </w:div>
                                <w:div w:id="667824842">
                                  <w:marLeft w:val="0"/>
                                  <w:marRight w:val="0"/>
                                  <w:marTop w:val="0"/>
                                  <w:marBottom w:val="0"/>
                                  <w:divBdr>
                                    <w:top w:val="none" w:sz="0" w:space="0" w:color="auto"/>
                                    <w:left w:val="none" w:sz="0" w:space="0" w:color="auto"/>
                                    <w:bottom w:val="none" w:sz="0" w:space="0" w:color="auto"/>
                                    <w:right w:val="none" w:sz="0" w:space="0" w:color="auto"/>
                                  </w:divBdr>
                                </w:div>
                                <w:div w:id="269238950">
                                  <w:marLeft w:val="0"/>
                                  <w:marRight w:val="0"/>
                                  <w:marTop w:val="0"/>
                                  <w:marBottom w:val="0"/>
                                  <w:divBdr>
                                    <w:top w:val="none" w:sz="0" w:space="0" w:color="auto"/>
                                    <w:left w:val="none" w:sz="0" w:space="0" w:color="auto"/>
                                    <w:bottom w:val="none" w:sz="0" w:space="0" w:color="auto"/>
                                    <w:right w:val="none" w:sz="0" w:space="0" w:color="auto"/>
                                  </w:divBdr>
                                </w:div>
                                <w:div w:id="2114930717">
                                  <w:marLeft w:val="0"/>
                                  <w:marRight w:val="0"/>
                                  <w:marTop w:val="0"/>
                                  <w:marBottom w:val="0"/>
                                  <w:divBdr>
                                    <w:top w:val="none" w:sz="0" w:space="0" w:color="auto"/>
                                    <w:left w:val="none" w:sz="0" w:space="0" w:color="auto"/>
                                    <w:bottom w:val="none" w:sz="0" w:space="0" w:color="auto"/>
                                    <w:right w:val="none" w:sz="0" w:space="0" w:color="auto"/>
                                  </w:divBdr>
                                </w:div>
                                <w:div w:id="744688454">
                                  <w:marLeft w:val="0"/>
                                  <w:marRight w:val="0"/>
                                  <w:marTop w:val="0"/>
                                  <w:marBottom w:val="0"/>
                                  <w:divBdr>
                                    <w:top w:val="none" w:sz="0" w:space="0" w:color="auto"/>
                                    <w:left w:val="none" w:sz="0" w:space="0" w:color="auto"/>
                                    <w:bottom w:val="none" w:sz="0" w:space="0" w:color="auto"/>
                                    <w:right w:val="none" w:sz="0" w:space="0" w:color="auto"/>
                                  </w:divBdr>
                                </w:div>
                                <w:div w:id="69425463">
                                  <w:marLeft w:val="0"/>
                                  <w:marRight w:val="0"/>
                                  <w:marTop w:val="0"/>
                                  <w:marBottom w:val="0"/>
                                  <w:divBdr>
                                    <w:top w:val="none" w:sz="0" w:space="0" w:color="auto"/>
                                    <w:left w:val="none" w:sz="0" w:space="0" w:color="auto"/>
                                    <w:bottom w:val="none" w:sz="0" w:space="0" w:color="auto"/>
                                    <w:right w:val="none" w:sz="0" w:space="0" w:color="auto"/>
                                  </w:divBdr>
                                </w:div>
                                <w:div w:id="596325050">
                                  <w:marLeft w:val="0"/>
                                  <w:marRight w:val="0"/>
                                  <w:marTop w:val="0"/>
                                  <w:marBottom w:val="0"/>
                                  <w:divBdr>
                                    <w:top w:val="none" w:sz="0" w:space="0" w:color="auto"/>
                                    <w:left w:val="none" w:sz="0" w:space="0" w:color="auto"/>
                                    <w:bottom w:val="none" w:sz="0" w:space="0" w:color="auto"/>
                                    <w:right w:val="none" w:sz="0" w:space="0" w:color="auto"/>
                                  </w:divBdr>
                                </w:div>
                                <w:div w:id="364909854">
                                  <w:marLeft w:val="0"/>
                                  <w:marRight w:val="0"/>
                                  <w:marTop w:val="0"/>
                                  <w:marBottom w:val="0"/>
                                  <w:divBdr>
                                    <w:top w:val="none" w:sz="0" w:space="0" w:color="auto"/>
                                    <w:left w:val="none" w:sz="0" w:space="0" w:color="auto"/>
                                    <w:bottom w:val="none" w:sz="0" w:space="0" w:color="auto"/>
                                    <w:right w:val="none" w:sz="0" w:space="0" w:color="auto"/>
                                  </w:divBdr>
                                </w:div>
                                <w:div w:id="736708090">
                                  <w:marLeft w:val="0"/>
                                  <w:marRight w:val="0"/>
                                  <w:marTop w:val="0"/>
                                  <w:marBottom w:val="0"/>
                                  <w:divBdr>
                                    <w:top w:val="none" w:sz="0" w:space="0" w:color="auto"/>
                                    <w:left w:val="none" w:sz="0" w:space="0" w:color="auto"/>
                                    <w:bottom w:val="none" w:sz="0" w:space="0" w:color="auto"/>
                                    <w:right w:val="none" w:sz="0" w:space="0" w:color="auto"/>
                                  </w:divBdr>
                                </w:div>
                                <w:div w:id="551232401">
                                  <w:marLeft w:val="0"/>
                                  <w:marRight w:val="0"/>
                                  <w:marTop w:val="0"/>
                                  <w:marBottom w:val="0"/>
                                  <w:divBdr>
                                    <w:top w:val="none" w:sz="0" w:space="0" w:color="auto"/>
                                    <w:left w:val="none" w:sz="0" w:space="0" w:color="auto"/>
                                    <w:bottom w:val="none" w:sz="0" w:space="0" w:color="auto"/>
                                    <w:right w:val="none" w:sz="0" w:space="0" w:color="auto"/>
                                  </w:divBdr>
                                </w:div>
                                <w:div w:id="16319034">
                                  <w:marLeft w:val="0"/>
                                  <w:marRight w:val="0"/>
                                  <w:marTop w:val="0"/>
                                  <w:marBottom w:val="0"/>
                                  <w:divBdr>
                                    <w:top w:val="none" w:sz="0" w:space="0" w:color="auto"/>
                                    <w:left w:val="none" w:sz="0" w:space="0" w:color="auto"/>
                                    <w:bottom w:val="none" w:sz="0" w:space="0" w:color="auto"/>
                                    <w:right w:val="none" w:sz="0" w:space="0" w:color="auto"/>
                                  </w:divBdr>
                                </w:div>
                                <w:div w:id="1838688614">
                                  <w:marLeft w:val="0"/>
                                  <w:marRight w:val="0"/>
                                  <w:marTop w:val="0"/>
                                  <w:marBottom w:val="0"/>
                                  <w:divBdr>
                                    <w:top w:val="none" w:sz="0" w:space="0" w:color="auto"/>
                                    <w:left w:val="none" w:sz="0" w:space="0" w:color="auto"/>
                                    <w:bottom w:val="none" w:sz="0" w:space="0" w:color="auto"/>
                                    <w:right w:val="none" w:sz="0" w:space="0" w:color="auto"/>
                                  </w:divBdr>
                                </w:div>
                                <w:div w:id="1295330195">
                                  <w:marLeft w:val="0"/>
                                  <w:marRight w:val="0"/>
                                  <w:marTop w:val="0"/>
                                  <w:marBottom w:val="0"/>
                                  <w:divBdr>
                                    <w:top w:val="none" w:sz="0" w:space="0" w:color="auto"/>
                                    <w:left w:val="none" w:sz="0" w:space="0" w:color="auto"/>
                                    <w:bottom w:val="none" w:sz="0" w:space="0" w:color="auto"/>
                                    <w:right w:val="none" w:sz="0" w:space="0" w:color="auto"/>
                                  </w:divBdr>
                                </w:div>
                                <w:div w:id="1159883421">
                                  <w:marLeft w:val="0"/>
                                  <w:marRight w:val="0"/>
                                  <w:marTop w:val="0"/>
                                  <w:marBottom w:val="0"/>
                                  <w:divBdr>
                                    <w:top w:val="none" w:sz="0" w:space="0" w:color="auto"/>
                                    <w:left w:val="none" w:sz="0" w:space="0" w:color="auto"/>
                                    <w:bottom w:val="none" w:sz="0" w:space="0" w:color="auto"/>
                                    <w:right w:val="none" w:sz="0" w:space="0" w:color="auto"/>
                                  </w:divBdr>
                                </w:div>
                                <w:div w:id="770272382">
                                  <w:marLeft w:val="0"/>
                                  <w:marRight w:val="0"/>
                                  <w:marTop w:val="0"/>
                                  <w:marBottom w:val="0"/>
                                  <w:divBdr>
                                    <w:top w:val="none" w:sz="0" w:space="0" w:color="auto"/>
                                    <w:left w:val="none" w:sz="0" w:space="0" w:color="auto"/>
                                    <w:bottom w:val="none" w:sz="0" w:space="0" w:color="auto"/>
                                    <w:right w:val="none" w:sz="0" w:space="0" w:color="auto"/>
                                  </w:divBdr>
                                </w:div>
                                <w:div w:id="1026636680">
                                  <w:marLeft w:val="0"/>
                                  <w:marRight w:val="0"/>
                                  <w:marTop w:val="0"/>
                                  <w:marBottom w:val="0"/>
                                  <w:divBdr>
                                    <w:top w:val="none" w:sz="0" w:space="0" w:color="auto"/>
                                    <w:left w:val="none" w:sz="0" w:space="0" w:color="auto"/>
                                    <w:bottom w:val="none" w:sz="0" w:space="0" w:color="auto"/>
                                    <w:right w:val="none" w:sz="0" w:space="0" w:color="auto"/>
                                  </w:divBdr>
                                </w:div>
                                <w:div w:id="1979800446">
                                  <w:marLeft w:val="0"/>
                                  <w:marRight w:val="0"/>
                                  <w:marTop w:val="0"/>
                                  <w:marBottom w:val="0"/>
                                  <w:divBdr>
                                    <w:top w:val="none" w:sz="0" w:space="0" w:color="auto"/>
                                    <w:left w:val="none" w:sz="0" w:space="0" w:color="auto"/>
                                    <w:bottom w:val="none" w:sz="0" w:space="0" w:color="auto"/>
                                    <w:right w:val="none" w:sz="0" w:space="0" w:color="auto"/>
                                  </w:divBdr>
                                </w:div>
                                <w:div w:id="582880197">
                                  <w:marLeft w:val="0"/>
                                  <w:marRight w:val="0"/>
                                  <w:marTop w:val="0"/>
                                  <w:marBottom w:val="0"/>
                                  <w:divBdr>
                                    <w:top w:val="none" w:sz="0" w:space="0" w:color="auto"/>
                                    <w:left w:val="none" w:sz="0" w:space="0" w:color="auto"/>
                                    <w:bottom w:val="none" w:sz="0" w:space="0" w:color="auto"/>
                                    <w:right w:val="none" w:sz="0" w:space="0" w:color="auto"/>
                                  </w:divBdr>
                                </w:div>
                                <w:div w:id="120079389">
                                  <w:marLeft w:val="0"/>
                                  <w:marRight w:val="0"/>
                                  <w:marTop w:val="0"/>
                                  <w:marBottom w:val="0"/>
                                  <w:divBdr>
                                    <w:top w:val="none" w:sz="0" w:space="0" w:color="auto"/>
                                    <w:left w:val="none" w:sz="0" w:space="0" w:color="auto"/>
                                    <w:bottom w:val="none" w:sz="0" w:space="0" w:color="auto"/>
                                    <w:right w:val="none" w:sz="0" w:space="0" w:color="auto"/>
                                  </w:divBdr>
                                </w:div>
                                <w:div w:id="424038377">
                                  <w:marLeft w:val="0"/>
                                  <w:marRight w:val="0"/>
                                  <w:marTop w:val="0"/>
                                  <w:marBottom w:val="0"/>
                                  <w:divBdr>
                                    <w:top w:val="none" w:sz="0" w:space="0" w:color="auto"/>
                                    <w:left w:val="none" w:sz="0" w:space="0" w:color="auto"/>
                                    <w:bottom w:val="none" w:sz="0" w:space="0" w:color="auto"/>
                                    <w:right w:val="none" w:sz="0" w:space="0" w:color="auto"/>
                                  </w:divBdr>
                                </w:div>
                                <w:div w:id="1022363997">
                                  <w:marLeft w:val="0"/>
                                  <w:marRight w:val="0"/>
                                  <w:marTop w:val="0"/>
                                  <w:marBottom w:val="0"/>
                                  <w:divBdr>
                                    <w:top w:val="none" w:sz="0" w:space="0" w:color="auto"/>
                                    <w:left w:val="none" w:sz="0" w:space="0" w:color="auto"/>
                                    <w:bottom w:val="none" w:sz="0" w:space="0" w:color="auto"/>
                                    <w:right w:val="none" w:sz="0" w:space="0" w:color="auto"/>
                                  </w:divBdr>
                                </w:div>
                                <w:div w:id="1334066406">
                                  <w:marLeft w:val="0"/>
                                  <w:marRight w:val="0"/>
                                  <w:marTop w:val="0"/>
                                  <w:marBottom w:val="0"/>
                                  <w:divBdr>
                                    <w:top w:val="none" w:sz="0" w:space="0" w:color="auto"/>
                                    <w:left w:val="none" w:sz="0" w:space="0" w:color="auto"/>
                                    <w:bottom w:val="none" w:sz="0" w:space="0" w:color="auto"/>
                                    <w:right w:val="none" w:sz="0" w:space="0" w:color="auto"/>
                                  </w:divBdr>
                                </w:div>
                                <w:div w:id="1519347824">
                                  <w:marLeft w:val="0"/>
                                  <w:marRight w:val="0"/>
                                  <w:marTop w:val="0"/>
                                  <w:marBottom w:val="0"/>
                                  <w:divBdr>
                                    <w:top w:val="none" w:sz="0" w:space="0" w:color="auto"/>
                                    <w:left w:val="none" w:sz="0" w:space="0" w:color="auto"/>
                                    <w:bottom w:val="none" w:sz="0" w:space="0" w:color="auto"/>
                                    <w:right w:val="none" w:sz="0" w:space="0" w:color="auto"/>
                                  </w:divBdr>
                                </w:div>
                                <w:div w:id="701440980">
                                  <w:marLeft w:val="0"/>
                                  <w:marRight w:val="0"/>
                                  <w:marTop w:val="0"/>
                                  <w:marBottom w:val="0"/>
                                  <w:divBdr>
                                    <w:top w:val="none" w:sz="0" w:space="0" w:color="auto"/>
                                    <w:left w:val="none" w:sz="0" w:space="0" w:color="auto"/>
                                    <w:bottom w:val="none" w:sz="0" w:space="0" w:color="auto"/>
                                    <w:right w:val="none" w:sz="0" w:space="0" w:color="auto"/>
                                  </w:divBdr>
                                </w:div>
                                <w:div w:id="309017489">
                                  <w:marLeft w:val="0"/>
                                  <w:marRight w:val="0"/>
                                  <w:marTop w:val="0"/>
                                  <w:marBottom w:val="0"/>
                                  <w:divBdr>
                                    <w:top w:val="none" w:sz="0" w:space="0" w:color="auto"/>
                                    <w:left w:val="none" w:sz="0" w:space="0" w:color="auto"/>
                                    <w:bottom w:val="none" w:sz="0" w:space="0" w:color="auto"/>
                                    <w:right w:val="none" w:sz="0" w:space="0" w:color="auto"/>
                                  </w:divBdr>
                                </w:div>
                                <w:div w:id="949313394">
                                  <w:marLeft w:val="0"/>
                                  <w:marRight w:val="0"/>
                                  <w:marTop w:val="0"/>
                                  <w:marBottom w:val="0"/>
                                  <w:divBdr>
                                    <w:top w:val="none" w:sz="0" w:space="0" w:color="auto"/>
                                    <w:left w:val="none" w:sz="0" w:space="0" w:color="auto"/>
                                    <w:bottom w:val="none" w:sz="0" w:space="0" w:color="auto"/>
                                    <w:right w:val="none" w:sz="0" w:space="0" w:color="auto"/>
                                  </w:divBdr>
                                </w:div>
                                <w:div w:id="953900058">
                                  <w:marLeft w:val="0"/>
                                  <w:marRight w:val="0"/>
                                  <w:marTop w:val="0"/>
                                  <w:marBottom w:val="0"/>
                                  <w:divBdr>
                                    <w:top w:val="none" w:sz="0" w:space="0" w:color="auto"/>
                                    <w:left w:val="none" w:sz="0" w:space="0" w:color="auto"/>
                                    <w:bottom w:val="none" w:sz="0" w:space="0" w:color="auto"/>
                                    <w:right w:val="none" w:sz="0" w:space="0" w:color="auto"/>
                                  </w:divBdr>
                                </w:div>
                                <w:div w:id="1776709618">
                                  <w:marLeft w:val="0"/>
                                  <w:marRight w:val="0"/>
                                  <w:marTop w:val="0"/>
                                  <w:marBottom w:val="0"/>
                                  <w:divBdr>
                                    <w:top w:val="none" w:sz="0" w:space="0" w:color="auto"/>
                                    <w:left w:val="none" w:sz="0" w:space="0" w:color="auto"/>
                                    <w:bottom w:val="none" w:sz="0" w:space="0" w:color="auto"/>
                                    <w:right w:val="none" w:sz="0" w:space="0" w:color="auto"/>
                                  </w:divBdr>
                                </w:div>
                                <w:div w:id="1394885260">
                                  <w:marLeft w:val="0"/>
                                  <w:marRight w:val="0"/>
                                  <w:marTop w:val="0"/>
                                  <w:marBottom w:val="0"/>
                                  <w:divBdr>
                                    <w:top w:val="none" w:sz="0" w:space="0" w:color="auto"/>
                                    <w:left w:val="none" w:sz="0" w:space="0" w:color="auto"/>
                                    <w:bottom w:val="none" w:sz="0" w:space="0" w:color="auto"/>
                                    <w:right w:val="none" w:sz="0" w:space="0" w:color="auto"/>
                                  </w:divBdr>
                                </w:div>
                                <w:div w:id="428698341">
                                  <w:marLeft w:val="0"/>
                                  <w:marRight w:val="0"/>
                                  <w:marTop w:val="0"/>
                                  <w:marBottom w:val="0"/>
                                  <w:divBdr>
                                    <w:top w:val="none" w:sz="0" w:space="0" w:color="auto"/>
                                    <w:left w:val="none" w:sz="0" w:space="0" w:color="auto"/>
                                    <w:bottom w:val="none" w:sz="0" w:space="0" w:color="auto"/>
                                    <w:right w:val="none" w:sz="0" w:space="0" w:color="auto"/>
                                  </w:divBdr>
                                </w:div>
                                <w:div w:id="74479320">
                                  <w:marLeft w:val="0"/>
                                  <w:marRight w:val="0"/>
                                  <w:marTop w:val="0"/>
                                  <w:marBottom w:val="0"/>
                                  <w:divBdr>
                                    <w:top w:val="none" w:sz="0" w:space="0" w:color="auto"/>
                                    <w:left w:val="none" w:sz="0" w:space="0" w:color="auto"/>
                                    <w:bottom w:val="none" w:sz="0" w:space="0" w:color="auto"/>
                                    <w:right w:val="none" w:sz="0" w:space="0" w:color="auto"/>
                                  </w:divBdr>
                                </w:div>
                                <w:div w:id="1940335541">
                                  <w:marLeft w:val="0"/>
                                  <w:marRight w:val="0"/>
                                  <w:marTop w:val="0"/>
                                  <w:marBottom w:val="0"/>
                                  <w:divBdr>
                                    <w:top w:val="none" w:sz="0" w:space="0" w:color="auto"/>
                                    <w:left w:val="none" w:sz="0" w:space="0" w:color="auto"/>
                                    <w:bottom w:val="none" w:sz="0" w:space="0" w:color="auto"/>
                                    <w:right w:val="none" w:sz="0" w:space="0" w:color="auto"/>
                                  </w:divBdr>
                                </w:div>
                                <w:div w:id="1575046922">
                                  <w:marLeft w:val="0"/>
                                  <w:marRight w:val="0"/>
                                  <w:marTop w:val="0"/>
                                  <w:marBottom w:val="0"/>
                                  <w:divBdr>
                                    <w:top w:val="none" w:sz="0" w:space="0" w:color="auto"/>
                                    <w:left w:val="none" w:sz="0" w:space="0" w:color="auto"/>
                                    <w:bottom w:val="none" w:sz="0" w:space="0" w:color="auto"/>
                                    <w:right w:val="none" w:sz="0" w:space="0" w:color="auto"/>
                                  </w:divBdr>
                                </w:div>
                                <w:div w:id="1685478753">
                                  <w:marLeft w:val="0"/>
                                  <w:marRight w:val="0"/>
                                  <w:marTop w:val="0"/>
                                  <w:marBottom w:val="0"/>
                                  <w:divBdr>
                                    <w:top w:val="none" w:sz="0" w:space="0" w:color="auto"/>
                                    <w:left w:val="none" w:sz="0" w:space="0" w:color="auto"/>
                                    <w:bottom w:val="none" w:sz="0" w:space="0" w:color="auto"/>
                                    <w:right w:val="none" w:sz="0" w:space="0" w:color="auto"/>
                                  </w:divBdr>
                                </w:div>
                                <w:div w:id="155193993">
                                  <w:marLeft w:val="0"/>
                                  <w:marRight w:val="0"/>
                                  <w:marTop w:val="0"/>
                                  <w:marBottom w:val="0"/>
                                  <w:divBdr>
                                    <w:top w:val="none" w:sz="0" w:space="0" w:color="auto"/>
                                    <w:left w:val="none" w:sz="0" w:space="0" w:color="auto"/>
                                    <w:bottom w:val="none" w:sz="0" w:space="0" w:color="auto"/>
                                    <w:right w:val="none" w:sz="0" w:space="0" w:color="auto"/>
                                  </w:divBdr>
                                </w:div>
                                <w:div w:id="567307665">
                                  <w:marLeft w:val="0"/>
                                  <w:marRight w:val="0"/>
                                  <w:marTop w:val="0"/>
                                  <w:marBottom w:val="0"/>
                                  <w:divBdr>
                                    <w:top w:val="none" w:sz="0" w:space="0" w:color="auto"/>
                                    <w:left w:val="none" w:sz="0" w:space="0" w:color="auto"/>
                                    <w:bottom w:val="none" w:sz="0" w:space="0" w:color="auto"/>
                                    <w:right w:val="none" w:sz="0" w:space="0" w:color="auto"/>
                                  </w:divBdr>
                                </w:div>
                                <w:div w:id="2070105892">
                                  <w:marLeft w:val="0"/>
                                  <w:marRight w:val="0"/>
                                  <w:marTop w:val="0"/>
                                  <w:marBottom w:val="0"/>
                                  <w:divBdr>
                                    <w:top w:val="none" w:sz="0" w:space="0" w:color="auto"/>
                                    <w:left w:val="none" w:sz="0" w:space="0" w:color="auto"/>
                                    <w:bottom w:val="none" w:sz="0" w:space="0" w:color="auto"/>
                                    <w:right w:val="none" w:sz="0" w:space="0" w:color="auto"/>
                                  </w:divBdr>
                                </w:div>
                                <w:div w:id="884876170">
                                  <w:marLeft w:val="0"/>
                                  <w:marRight w:val="0"/>
                                  <w:marTop w:val="0"/>
                                  <w:marBottom w:val="0"/>
                                  <w:divBdr>
                                    <w:top w:val="none" w:sz="0" w:space="0" w:color="auto"/>
                                    <w:left w:val="none" w:sz="0" w:space="0" w:color="auto"/>
                                    <w:bottom w:val="none" w:sz="0" w:space="0" w:color="auto"/>
                                    <w:right w:val="none" w:sz="0" w:space="0" w:color="auto"/>
                                  </w:divBdr>
                                </w:div>
                                <w:div w:id="1713731579">
                                  <w:marLeft w:val="0"/>
                                  <w:marRight w:val="0"/>
                                  <w:marTop w:val="0"/>
                                  <w:marBottom w:val="0"/>
                                  <w:divBdr>
                                    <w:top w:val="none" w:sz="0" w:space="0" w:color="auto"/>
                                    <w:left w:val="none" w:sz="0" w:space="0" w:color="auto"/>
                                    <w:bottom w:val="none" w:sz="0" w:space="0" w:color="auto"/>
                                    <w:right w:val="none" w:sz="0" w:space="0" w:color="auto"/>
                                  </w:divBdr>
                                </w:div>
                                <w:div w:id="2133555634">
                                  <w:marLeft w:val="0"/>
                                  <w:marRight w:val="0"/>
                                  <w:marTop w:val="0"/>
                                  <w:marBottom w:val="0"/>
                                  <w:divBdr>
                                    <w:top w:val="none" w:sz="0" w:space="0" w:color="auto"/>
                                    <w:left w:val="none" w:sz="0" w:space="0" w:color="auto"/>
                                    <w:bottom w:val="none" w:sz="0" w:space="0" w:color="auto"/>
                                    <w:right w:val="none" w:sz="0" w:space="0" w:color="auto"/>
                                  </w:divBdr>
                                </w:div>
                                <w:div w:id="1254820381">
                                  <w:marLeft w:val="0"/>
                                  <w:marRight w:val="0"/>
                                  <w:marTop w:val="0"/>
                                  <w:marBottom w:val="0"/>
                                  <w:divBdr>
                                    <w:top w:val="none" w:sz="0" w:space="0" w:color="auto"/>
                                    <w:left w:val="none" w:sz="0" w:space="0" w:color="auto"/>
                                    <w:bottom w:val="none" w:sz="0" w:space="0" w:color="auto"/>
                                    <w:right w:val="none" w:sz="0" w:space="0" w:color="auto"/>
                                  </w:divBdr>
                                </w:div>
                                <w:div w:id="122162351">
                                  <w:marLeft w:val="0"/>
                                  <w:marRight w:val="0"/>
                                  <w:marTop w:val="0"/>
                                  <w:marBottom w:val="0"/>
                                  <w:divBdr>
                                    <w:top w:val="none" w:sz="0" w:space="0" w:color="auto"/>
                                    <w:left w:val="none" w:sz="0" w:space="0" w:color="auto"/>
                                    <w:bottom w:val="none" w:sz="0" w:space="0" w:color="auto"/>
                                    <w:right w:val="none" w:sz="0" w:space="0" w:color="auto"/>
                                  </w:divBdr>
                                </w:div>
                                <w:div w:id="848913223">
                                  <w:marLeft w:val="0"/>
                                  <w:marRight w:val="0"/>
                                  <w:marTop w:val="0"/>
                                  <w:marBottom w:val="0"/>
                                  <w:divBdr>
                                    <w:top w:val="none" w:sz="0" w:space="0" w:color="auto"/>
                                    <w:left w:val="none" w:sz="0" w:space="0" w:color="auto"/>
                                    <w:bottom w:val="none" w:sz="0" w:space="0" w:color="auto"/>
                                    <w:right w:val="none" w:sz="0" w:space="0" w:color="auto"/>
                                  </w:divBdr>
                                </w:div>
                                <w:div w:id="1335566511">
                                  <w:marLeft w:val="0"/>
                                  <w:marRight w:val="0"/>
                                  <w:marTop w:val="0"/>
                                  <w:marBottom w:val="0"/>
                                  <w:divBdr>
                                    <w:top w:val="none" w:sz="0" w:space="0" w:color="auto"/>
                                    <w:left w:val="none" w:sz="0" w:space="0" w:color="auto"/>
                                    <w:bottom w:val="none" w:sz="0" w:space="0" w:color="auto"/>
                                    <w:right w:val="none" w:sz="0" w:space="0" w:color="auto"/>
                                  </w:divBdr>
                                </w:div>
                                <w:div w:id="2088109411">
                                  <w:marLeft w:val="0"/>
                                  <w:marRight w:val="0"/>
                                  <w:marTop w:val="0"/>
                                  <w:marBottom w:val="0"/>
                                  <w:divBdr>
                                    <w:top w:val="none" w:sz="0" w:space="0" w:color="auto"/>
                                    <w:left w:val="none" w:sz="0" w:space="0" w:color="auto"/>
                                    <w:bottom w:val="none" w:sz="0" w:space="0" w:color="auto"/>
                                    <w:right w:val="none" w:sz="0" w:space="0" w:color="auto"/>
                                  </w:divBdr>
                                </w:div>
                                <w:div w:id="789396102">
                                  <w:marLeft w:val="0"/>
                                  <w:marRight w:val="0"/>
                                  <w:marTop w:val="0"/>
                                  <w:marBottom w:val="0"/>
                                  <w:divBdr>
                                    <w:top w:val="none" w:sz="0" w:space="0" w:color="auto"/>
                                    <w:left w:val="none" w:sz="0" w:space="0" w:color="auto"/>
                                    <w:bottom w:val="none" w:sz="0" w:space="0" w:color="auto"/>
                                    <w:right w:val="none" w:sz="0" w:space="0" w:color="auto"/>
                                  </w:divBdr>
                                </w:div>
                                <w:div w:id="1206720538">
                                  <w:marLeft w:val="0"/>
                                  <w:marRight w:val="0"/>
                                  <w:marTop w:val="0"/>
                                  <w:marBottom w:val="0"/>
                                  <w:divBdr>
                                    <w:top w:val="none" w:sz="0" w:space="0" w:color="auto"/>
                                    <w:left w:val="none" w:sz="0" w:space="0" w:color="auto"/>
                                    <w:bottom w:val="none" w:sz="0" w:space="0" w:color="auto"/>
                                    <w:right w:val="none" w:sz="0" w:space="0" w:color="auto"/>
                                  </w:divBdr>
                                </w:div>
                                <w:div w:id="862130015">
                                  <w:marLeft w:val="0"/>
                                  <w:marRight w:val="0"/>
                                  <w:marTop w:val="0"/>
                                  <w:marBottom w:val="0"/>
                                  <w:divBdr>
                                    <w:top w:val="none" w:sz="0" w:space="0" w:color="auto"/>
                                    <w:left w:val="none" w:sz="0" w:space="0" w:color="auto"/>
                                    <w:bottom w:val="none" w:sz="0" w:space="0" w:color="auto"/>
                                    <w:right w:val="none" w:sz="0" w:space="0" w:color="auto"/>
                                  </w:divBdr>
                                </w:div>
                                <w:div w:id="1034690877">
                                  <w:marLeft w:val="0"/>
                                  <w:marRight w:val="0"/>
                                  <w:marTop w:val="0"/>
                                  <w:marBottom w:val="0"/>
                                  <w:divBdr>
                                    <w:top w:val="none" w:sz="0" w:space="0" w:color="auto"/>
                                    <w:left w:val="none" w:sz="0" w:space="0" w:color="auto"/>
                                    <w:bottom w:val="none" w:sz="0" w:space="0" w:color="auto"/>
                                    <w:right w:val="none" w:sz="0" w:space="0" w:color="auto"/>
                                  </w:divBdr>
                                </w:div>
                                <w:div w:id="769469239">
                                  <w:marLeft w:val="0"/>
                                  <w:marRight w:val="0"/>
                                  <w:marTop w:val="0"/>
                                  <w:marBottom w:val="0"/>
                                  <w:divBdr>
                                    <w:top w:val="none" w:sz="0" w:space="0" w:color="auto"/>
                                    <w:left w:val="none" w:sz="0" w:space="0" w:color="auto"/>
                                    <w:bottom w:val="none" w:sz="0" w:space="0" w:color="auto"/>
                                    <w:right w:val="none" w:sz="0" w:space="0" w:color="auto"/>
                                  </w:divBdr>
                                </w:div>
                                <w:div w:id="2061587601">
                                  <w:marLeft w:val="0"/>
                                  <w:marRight w:val="0"/>
                                  <w:marTop w:val="0"/>
                                  <w:marBottom w:val="0"/>
                                  <w:divBdr>
                                    <w:top w:val="none" w:sz="0" w:space="0" w:color="auto"/>
                                    <w:left w:val="none" w:sz="0" w:space="0" w:color="auto"/>
                                    <w:bottom w:val="none" w:sz="0" w:space="0" w:color="auto"/>
                                    <w:right w:val="none" w:sz="0" w:space="0" w:color="auto"/>
                                  </w:divBdr>
                                </w:div>
                                <w:div w:id="1481311780">
                                  <w:marLeft w:val="0"/>
                                  <w:marRight w:val="0"/>
                                  <w:marTop w:val="0"/>
                                  <w:marBottom w:val="0"/>
                                  <w:divBdr>
                                    <w:top w:val="none" w:sz="0" w:space="0" w:color="auto"/>
                                    <w:left w:val="none" w:sz="0" w:space="0" w:color="auto"/>
                                    <w:bottom w:val="none" w:sz="0" w:space="0" w:color="auto"/>
                                    <w:right w:val="none" w:sz="0" w:space="0" w:color="auto"/>
                                  </w:divBdr>
                                </w:div>
                                <w:div w:id="214506143">
                                  <w:marLeft w:val="0"/>
                                  <w:marRight w:val="0"/>
                                  <w:marTop w:val="0"/>
                                  <w:marBottom w:val="0"/>
                                  <w:divBdr>
                                    <w:top w:val="none" w:sz="0" w:space="0" w:color="auto"/>
                                    <w:left w:val="none" w:sz="0" w:space="0" w:color="auto"/>
                                    <w:bottom w:val="none" w:sz="0" w:space="0" w:color="auto"/>
                                    <w:right w:val="none" w:sz="0" w:space="0" w:color="auto"/>
                                  </w:divBdr>
                                </w:div>
                                <w:div w:id="1466002060">
                                  <w:marLeft w:val="0"/>
                                  <w:marRight w:val="0"/>
                                  <w:marTop w:val="0"/>
                                  <w:marBottom w:val="0"/>
                                  <w:divBdr>
                                    <w:top w:val="none" w:sz="0" w:space="0" w:color="auto"/>
                                    <w:left w:val="none" w:sz="0" w:space="0" w:color="auto"/>
                                    <w:bottom w:val="none" w:sz="0" w:space="0" w:color="auto"/>
                                    <w:right w:val="none" w:sz="0" w:space="0" w:color="auto"/>
                                  </w:divBdr>
                                </w:div>
                                <w:div w:id="365953264">
                                  <w:marLeft w:val="0"/>
                                  <w:marRight w:val="0"/>
                                  <w:marTop w:val="0"/>
                                  <w:marBottom w:val="0"/>
                                  <w:divBdr>
                                    <w:top w:val="none" w:sz="0" w:space="0" w:color="auto"/>
                                    <w:left w:val="none" w:sz="0" w:space="0" w:color="auto"/>
                                    <w:bottom w:val="none" w:sz="0" w:space="0" w:color="auto"/>
                                    <w:right w:val="none" w:sz="0" w:space="0" w:color="auto"/>
                                  </w:divBdr>
                                </w:div>
                                <w:div w:id="1863350279">
                                  <w:marLeft w:val="0"/>
                                  <w:marRight w:val="0"/>
                                  <w:marTop w:val="0"/>
                                  <w:marBottom w:val="0"/>
                                  <w:divBdr>
                                    <w:top w:val="none" w:sz="0" w:space="0" w:color="auto"/>
                                    <w:left w:val="none" w:sz="0" w:space="0" w:color="auto"/>
                                    <w:bottom w:val="none" w:sz="0" w:space="0" w:color="auto"/>
                                    <w:right w:val="none" w:sz="0" w:space="0" w:color="auto"/>
                                  </w:divBdr>
                                </w:div>
                                <w:div w:id="1114254574">
                                  <w:marLeft w:val="0"/>
                                  <w:marRight w:val="0"/>
                                  <w:marTop w:val="0"/>
                                  <w:marBottom w:val="0"/>
                                  <w:divBdr>
                                    <w:top w:val="none" w:sz="0" w:space="0" w:color="auto"/>
                                    <w:left w:val="none" w:sz="0" w:space="0" w:color="auto"/>
                                    <w:bottom w:val="none" w:sz="0" w:space="0" w:color="auto"/>
                                    <w:right w:val="none" w:sz="0" w:space="0" w:color="auto"/>
                                  </w:divBdr>
                                </w:div>
                                <w:div w:id="1126967129">
                                  <w:marLeft w:val="0"/>
                                  <w:marRight w:val="0"/>
                                  <w:marTop w:val="0"/>
                                  <w:marBottom w:val="0"/>
                                  <w:divBdr>
                                    <w:top w:val="none" w:sz="0" w:space="0" w:color="auto"/>
                                    <w:left w:val="none" w:sz="0" w:space="0" w:color="auto"/>
                                    <w:bottom w:val="none" w:sz="0" w:space="0" w:color="auto"/>
                                    <w:right w:val="none" w:sz="0" w:space="0" w:color="auto"/>
                                  </w:divBdr>
                                </w:div>
                                <w:div w:id="393234187">
                                  <w:marLeft w:val="0"/>
                                  <w:marRight w:val="0"/>
                                  <w:marTop w:val="0"/>
                                  <w:marBottom w:val="0"/>
                                  <w:divBdr>
                                    <w:top w:val="none" w:sz="0" w:space="0" w:color="auto"/>
                                    <w:left w:val="none" w:sz="0" w:space="0" w:color="auto"/>
                                    <w:bottom w:val="none" w:sz="0" w:space="0" w:color="auto"/>
                                    <w:right w:val="none" w:sz="0" w:space="0" w:color="auto"/>
                                  </w:divBdr>
                                </w:div>
                                <w:div w:id="346446976">
                                  <w:marLeft w:val="0"/>
                                  <w:marRight w:val="0"/>
                                  <w:marTop w:val="0"/>
                                  <w:marBottom w:val="0"/>
                                  <w:divBdr>
                                    <w:top w:val="none" w:sz="0" w:space="0" w:color="auto"/>
                                    <w:left w:val="none" w:sz="0" w:space="0" w:color="auto"/>
                                    <w:bottom w:val="none" w:sz="0" w:space="0" w:color="auto"/>
                                    <w:right w:val="none" w:sz="0" w:space="0" w:color="auto"/>
                                  </w:divBdr>
                                </w:div>
                                <w:div w:id="1081758253">
                                  <w:marLeft w:val="0"/>
                                  <w:marRight w:val="0"/>
                                  <w:marTop w:val="0"/>
                                  <w:marBottom w:val="0"/>
                                  <w:divBdr>
                                    <w:top w:val="none" w:sz="0" w:space="0" w:color="auto"/>
                                    <w:left w:val="none" w:sz="0" w:space="0" w:color="auto"/>
                                    <w:bottom w:val="none" w:sz="0" w:space="0" w:color="auto"/>
                                    <w:right w:val="none" w:sz="0" w:space="0" w:color="auto"/>
                                  </w:divBdr>
                                </w:div>
                                <w:div w:id="769663692">
                                  <w:marLeft w:val="0"/>
                                  <w:marRight w:val="0"/>
                                  <w:marTop w:val="0"/>
                                  <w:marBottom w:val="0"/>
                                  <w:divBdr>
                                    <w:top w:val="none" w:sz="0" w:space="0" w:color="auto"/>
                                    <w:left w:val="none" w:sz="0" w:space="0" w:color="auto"/>
                                    <w:bottom w:val="none" w:sz="0" w:space="0" w:color="auto"/>
                                    <w:right w:val="none" w:sz="0" w:space="0" w:color="auto"/>
                                  </w:divBdr>
                                </w:div>
                                <w:div w:id="1815175522">
                                  <w:marLeft w:val="0"/>
                                  <w:marRight w:val="0"/>
                                  <w:marTop w:val="0"/>
                                  <w:marBottom w:val="0"/>
                                  <w:divBdr>
                                    <w:top w:val="none" w:sz="0" w:space="0" w:color="auto"/>
                                    <w:left w:val="none" w:sz="0" w:space="0" w:color="auto"/>
                                    <w:bottom w:val="none" w:sz="0" w:space="0" w:color="auto"/>
                                    <w:right w:val="none" w:sz="0" w:space="0" w:color="auto"/>
                                  </w:divBdr>
                                </w:div>
                                <w:div w:id="441220128">
                                  <w:marLeft w:val="0"/>
                                  <w:marRight w:val="0"/>
                                  <w:marTop w:val="0"/>
                                  <w:marBottom w:val="0"/>
                                  <w:divBdr>
                                    <w:top w:val="none" w:sz="0" w:space="0" w:color="auto"/>
                                    <w:left w:val="none" w:sz="0" w:space="0" w:color="auto"/>
                                    <w:bottom w:val="none" w:sz="0" w:space="0" w:color="auto"/>
                                    <w:right w:val="none" w:sz="0" w:space="0" w:color="auto"/>
                                  </w:divBdr>
                                </w:div>
                                <w:div w:id="47650146">
                                  <w:marLeft w:val="0"/>
                                  <w:marRight w:val="0"/>
                                  <w:marTop w:val="0"/>
                                  <w:marBottom w:val="0"/>
                                  <w:divBdr>
                                    <w:top w:val="none" w:sz="0" w:space="0" w:color="auto"/>
                                    <w:left w:val="none" w:sz="0" w:space="0" w:color="auto"/>
                                    <w:bottom w:val="none" w:sz="0" w:space="0" w:color="auto"/>
                                    <w:right w:val="none" w:sz="0" w:space="0" w:color="auto"/>
                                  </w:divBdr>
                                </w:div>
                                <w:div w:id="13713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1361</Words>
  <Characters>7764</Characters>
  <Application>Microsoft Office Word</Application>
  <DocSecurity>0</DocSecurity>
  <Lines>64</Lines>
  <Paragraphs>18</Paragraphs>
  <ScaleCrop>false</ScaleCrop>
  <Company>Microsoft</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2021-02-04T08:14:00Z</dcterms:created>
  <dcterms:modified xsi:type="dcterms:W3CDTF">2021-02-04T08:15:00Z</dcterms:modified>
</cp:coreProperties>
</file>