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苏州市生态环境局领导接访计划</w:t>
      </w:r>
    </w:p>
    <w:p>
      <w:pPr>
        <w:ind w:firstLine="198" w:firstLineChars="62"/>
      </w:pP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一、接访时间</w:t>
      </w:r>
    </w:p>
    <w:p>
      <w:pPr>
        <w:ind w:firstLine="640"/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p>
      <w:pPr>
        <w:ind w:firstLine="640"/>
      </w:pPr>
      <w:r>
        <w:rPr>
          <w:rFonts w:hint="eastAsia"/>
        </w:rPr>
        <w:t>上午9点至11点，下午13点至16点</w:t>
      </w:r>
      <w:bookmarkStart w:id="0" w:name="_GoBack"/>
      <w:bookmarkEnd w:id="0"/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二、接访地点</w:t>
      </w:r>
    </w:p>
    <w:p>
      <w:pPr>
        <w:ind w:firstLine="640"/>
      </w:pPr>
      <w:r>
        <w:rPr>
          <w:rFonts w:hint="eastAsia"/>
        </w:rPr>
        <w:t>苏州市竹园路8号  苏州市生态环境局A103室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三、接访领导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张鹤：副局长</w:t>
      </w:r>
    </w:p>
    <w:p>
      <w:pPr>
        <w:ind w:firstLine="640"/>
      </w:pPr>
      <w:r>
        <w:rPr>
          <w:rFonts w:hint="eastAsia"/>
        </w:rPr>
        <w:t>负责</w:t>
      </w:r>
      <w:r>
        <w:rPr>
          <w:rFonts w:hint="eastAsia"/>
          <w:lang w:eastAsia="zh-CN"/>
        </w:rPr>
        <w:t>法规标准与科技合作、自然生态保护、生态环境监测</w:t>
      </w:r>
      <w:r>
        <w:rPr>
          <w:rFonts w:hint="eastAsia"/>
        </w:rPr>
        <w:t>工作。</w:t>
      </w:r>
    </w:p>
    <w:p>
      <w:pPr>
        <w:ind w:firstLine="640"/>
      </w:pPr>
      <w:r>
        <w:rPr>
          <w:rFonts w:hint="eastAsia"/>
        </w:rPr>
        <w:t>分管</w:t>
      </w:r>
      <w:r>
        <w:rPr>
          <w:rFonts w:hint="eastAsia"/>
          <w:lang w:eastAsia="zh-CN"/>
        </w:rPr>
        <w:t>法规标准与科技合作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自然生态保护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生态环境监测处、市环境监测站（市环境监控中心）</w:t>
      </w:r>
      <w:r>
        <w:rPr>
          <w:rFonts w:hint="eastAsia"/>
        </w:rPr>
        <w:t>。</w:t>
      </w:r>
    </w:p>
    <w:p>
      <w:pPr>
        <w:ind w:firstLine="64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四、注意事项</w:t>
      </w:r>
    </w:p>
    <w:p>
      <w:pPr>
        <w:ind w:firstLine="640"/>
        <w:rPr>
          <w:rFonts w:hint="eastAsia"/>
        </w:rPr>
      </w:pPr>
      <w:r>
        <w:t>根据防疫要求，来访人员需提供本人健康码</w:t>
      </w:r>
      <w:r>
        <w:rPr>
          <w:rFonts w:hint="eastAsia"/>
        </w:rPr>
        <w:t>、</w:t>
      </w:r>
      <w:r>
        <w:t>行程码</w:t>
      </w:r>
      <w:r>
        <w:rPr>
          <w:rFonts w:hint="eastAsia"/>
        </w:rPr>
        <w:t>以及48小时内核酸检测阴性证明，全程正确佩戴口罩。暂不接待国内疫情中高风险地区来访人员。</w:t>
      </w:r>
    </w:p>
    <w:p>
      <w:pPr>
        <w:ind w:firstLine="640"/>
        <w:rPr>
          <w:rFonts w:hint="eastAsia"/>
        </w:rPr>
      </w:pPr>
      <w:r>
        <w:rPr>
          <w:rFonts w:hint="eastAsia"/>
        </w:rPr>
        <w:t>疫情期间鼓励通过来信、来电、网络等途径反映问题。</w:t>
      </w:r>
    </w:p>
    <w:p>
      <w:pPr>
        <w:ind w:firstLine="640"/>
        <w:jc w:val="left"/>
      </w:pPr>
      <w:r>
        <w:rPr>
          <w:rFonts w:hint="eastAsia"/>
        </w:rPr>
        <w:t>来信地址：苏州市竹园路8号苏州市生态环境局</w:t>
      </w:r>
    </w:p>
    <w:p>
      <w:pPr>
        <w:ind w:firstLine="640"/>
        <w:jc w:val="left"/>
      </w:pPr>
      <w:r>
        <w:rPr>
          <w:rFonts w:hint="eastAsia"/>
        </w:rPr>
        <w:t>联系电话：0512-69157213</w:t>
      </w:r>
    </w:p>
    <w:p>
      <w:pPr>
        <w:ind w:firstLine="640"/>
        <w:jc w:val="left"/>
        <w:rPr>
          <w:rFonts w:hint="eastAsia"/>
        </w:rPr>
      </w:pPr>
      <w:r>
        <w:rPr>
          <w:rFonts w:hint="eastAsia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38D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2022-05-11T08:15:01Z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1D20113BF3724ECA8F500D5C8200045F</vt:lpwstr>
  </property>
</Properties>
</file>