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苏州市环境信访热点问题处理情况信息公开（2022年</w:t>
      </w:r>
      <w:r>
        <w:rPr>
          <w:rFonts w:cs="宋体" w:asciiTheme="majorEastAsia" w:hAnsiTheme="majorEastAsia" w:eastAsiaTheme="majorEastAsia"/>
          <w:b/>
          <w:kern w:val="0"/>
          <w:sz w:val="32"/>
          <w:szCs w:val="32"/>
        </w:rPr>
        <w:t>7</w:t>
      </w:r>
      <w:r>
        <w:rPr>
          <w:rFonts w:hint="eastAsia" w:cs="宋体" w:asciiTheme="majorEastAsia" w:hAnsiTheme="majorEastAsia" w:eastAsiaTheme="majorEastAsia"/>
          <w:b/>
          <w:kern w:val="0"/>
          <w:sz w:val="32"/>
          <w:szCs w:val="32"/>
        </w:rPr>
        <w:t>月）</w:t>
      </w:r>
    </w:p>
    <w:p>
      <w:pPr>
        <w:jc w:val="center"/>
        <w:rPr>
          <w:rFonts w:ascii="宋体" w:hAnsi="宋体" w:eastAsia="宋体" w:cs="宋体"/>
          <w:kern w:val="0"/>
          <w:sz w:val="24"/>
          <w:szCs w:val="24"/>
        </w:rPr>
      </w:pPr>
    </w:p>
    <w:tbl>
      <w:tblPr>
        <w:tblStyle w:val="9"/>
        <w:tblW w:w="1403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27"/>
        <w:gridCol w:w="1240"/>
        <w:gridCol w:w="2308"/>
        <w:gridCol w:w="100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7" w:type="dxa"/>
            <w:shd w:val="clear" w:color="auto" w:fill="auto"/>
            <w:vAlign w:val="center"/>
          </w:tcPr>
          <w:p>
            <w:pPr>
              <w:wordWrap w:val="0"/>
              <w:spacing w:line="240" w:lineRule="auto"/>
              <w:jc w:val="center"/>
              <w:rPr>
                <w:rFonts w:asciiTheme="minorEastAsia" w:hAnsiTheme="minorEastAsia"/>
                <w:b/>
                <w:szCs w:val="21"/>
              </w:rPr>
            </w:pPr>
            <w:r>
              <w:rPr>
                <w:rFonts w:hint="eastAsia" w:asciiTheme="minorEastAsia" w:hAnsiTheme="minorEastAsia"/>
                <w:b/>
                <w:szCs w:val="21"/>
              </w:rPr>
              <w:t>序号</w:t>
            </w:r>
          </w:p>
        </w:tc>
        <w:tc>
          <w:tcPr>
            <w:tcW w:w="1240" w:type="dxa"/>
            <w:shd w:val="clear" w:color="auto" w:fill="auto"/>
            <w:vAlign w:val="center"/>
          </w:tcPr>
          <w:p>
            <w:pPr>
              <w:spacing w:line="240" w:lineRule="auto"/>
              <w:jc w:val="center"/>
              <w:rPr>
                <w:rFonts w:asciiTheme="minorEastAsia" w:hAnsiTheme="minorEastAsia"/>
                <w:b/>
                <w:szCs w:val="21"/>
              </w:rPr>
            </w:pPr>
            <w:r>
              <w:rPr>
                <w:rFonts w:hint="eastAsia" w:asciiTheme="minorEastAsia" w:hAnsiTheme="minorEastAsia"/>
                <w:b/>
                <w:szCs w:val="21"/>
              </w:rPr>
              <w:t>地区</w:t>
            </w:r>
          </w:p>
        </w:tc>
        <w:tc>
          <w:tcPr>
            <w:tcW w:w="2308" w:type="dxa"/>
            <w:shd w:val="clear" w:color="auto" w:fill="auto"/>
            <w:vAlign w:val="center"/>
          </w:tcPr>
          <w:p>
            <w:pPr>
              <w:spacing w:line="240" w:lineRule="auto"/>
              <w:jc w:val="center"/>
              <w:rPr>
                <w:rFonts w:ascii="宋体" w:hAnsi="宋体" w:eastAsia="宋体"/>
                <w:b/>
                <w:szCs w:val="21"/>
              </w:rPr>
            </w:pPr>
            <w:r>
              <w:rPr>
                <w:rFonts w:hint="eastAsia" w:ascii="宋体" w:hAnsi="宋体" w:eastAsia="宋体"/>
                <w:b/>
                <w:szCs w:val="21"/>
              </w:rPr>
              <w:t>群众投诉问题</w:t>
            </w:r>
          </w:p>
        </w:tc>
        <w:tc>
          <w:tcPr>
            <w:tcW w:w="10057" w:type="dxa"/>
            <w:shd w:val="clear" w:color="auto" w:fill="auto"/>
            <w:vAlign w:val="center"/>
          </w:tcPr>
          <w:p>
            <w:pPr>
              <w:spacing w:line="240" w:lineRule="auto"/>
              <w:ind w:firstLine="422" w:firstLineChars="200"/>
              <w:jc w:val="center"/>
              <w:rPr>
                <w:rFonts w:ascii="宋体" w:hAnsi="宋体" w:eastAsia="宋体"/>
                <w:b/>
                <w:szCs w:val="21"/>
              </w:rPr>
            </w:pPr>
            <w:r>
              <w:rPr>
                <w:rFonts w:hint="eastAsia" w:ascii="宋体" w:hAnsi="宋体" w:eastAsia="宋体"/>
                <w:b/>
                <w:szCs w:val="21"/>
              </w:rPr>
              <w:t>处理情况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427"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1</w:t>
            </w:r>
          </w:p>
        </w:tc>
        <w:tc>
          <w:tcPr>
            <w:tcW w:w="1240" w:type="dxa"/>
            <w:shd w:val="clear" w:color="auto" w:fill="auto"/>
            <w:vAlign w:val="center"/>
          </w:tcPr>
          <w:p>
            <w:pPr>
              <w:spacing w:line="240" w:lineRule="auto"/>
              <w:jc w:val="center"/>
              <w:rPr>
                <w:rFonts w:ascii="宋体" w:hAnsi="宋体" w:eastAsia="宋体" w:cs="宋体"/>
                <w:szCs w:val="21"/>
              </w:rPr>
            </w:pPr>
            <w:r>
              <w:rPr>
                <w:rFonts w:hint="eastAsia" w:ascii="宋体" w:hAnsi="宋体" w:eastAsia="宋体"/>
                <w:szCs w:val="21"/>
              </w:rPr>
              <w:t>张家港</w:t>
            </w:r>
          </w:p>
        </w:tc>
        <w:tc>
          <w:tcPr>
            <w:tcW w:w="2308" w:type="dxa"/>
            <w:shd w:val="clear" w:color="auto" w:fill="auto"/>
            <w:vAlign w:val="center"/>
          </w:tcPr>
          <w:p>
            <w:pPr>
              <w:spacing w:line="240" w:lineRule="auto"/>
              <w:jc w:val="left"/>
              <w:rPr>
                <w:rFonts w:ascii="宋体" w:hAnsi="宋体" w:eastAsia="宋体" w:cs="宋体"/>
                <w:szCs w:val="21"/>
              </w:rPr>
            </w:pPr>
            <w:r>
              <w:rPr>
                <w:rFonts w:hint="eastAsia" w:ascii="Times New Roman" w:hAnsi="Times New Roman" w:cs="Times New Roman" w:eastAsiaTheme="majorEastAsia"/>
                <w:szCs w:val="32"/>
              </w:rPr>
              <w:t>伟业机械制造厂机器噪音扰民。</w:t>
            </w:r>
          </w:p>
        </w:tc>
        <w:tc>
          <w:tcPr>
            <w:tcW w:w="10057" w:type="dxa"/>
            <w:shd w:val="clear" w:color="auto" w:fill="auto"/>
            <w:vAlign w:val="center"/>
          </w:tcPr>
          <w:p>
            <w:pPr>
              <w:adjustRightInd w:val="0"/>
              <w:spacing w:line="240" w:lineRule="auto"/>
              <w:jc w:val="left"/>
              <w:rPr>
                <w:rFonts w:ascii="宋体" w:hAnsi="宋体" w:eastAsia="宋体" w:cs="宋体"/>
                <w:szCs w:val="21"/>
              </w:rPr>
            </w:pPr>
            <w:r>
              <w:rPr>
                <w:rFonts w:hint="eastAsia" w:ascii="Times New Roman" w:hAnsi="Times New Roman" w:cs="Times New Roman" w:eastAsiaTheme="majorEastAsia"/>
                <w:szCs w:val="21"/>
              </w:rPr>
              <w:t>经查，举报人反映的企业全称张家港市伟业机械制造有限公司，</w:t>
            </w:r>
            <w:r>
              <w:rPr>
                <w:rFonts w:hint="eastAsia"/>
              </w:rPr>
              <w:t>噪声源主要为油漆房南侧空压机运行时产生的噪声，已要求企业采取隔音降噪措施，减少噪声对居民造成的影响。企业已于近期购置新型低噪声空压机，电话联系信访人，其表示认可。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427"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2</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常熟市</w:t>
            </w:r>
          </w:p>
        </w:tc>
        <w:tc>
          <w:tcPr>
            <w:tcW w:w="2308"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常熟市洪磊建材有限公司扬尘、噪音</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常熟市洪磊建材有限公司位于常熟市辛庄镇（杨园）启南周塘河边，6月13日，常熟生态环境局执法人员赴现场检查，常熟市洪磊建材有限公司水泥储罐上设有扬尘收集器进行收集处理、原料堆场四周设置水喷淋装置抑尘。混凝土车辆出场时进行洗车，洗车废水循环回用。水喷淋抑尘装置运行正常，未见明显扬尘，厂区未有明显噪声。距该公司最近的居民点为西侧约170米处的木排厍。车辆进出道路途径经过附近居民旁，可能存在车辆行驶的交通噪声及道路扬尘扰民情况。要求企业加强运行管理，车辆出场洗车时，确保车辆清洗干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427"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3</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常熟市</w:t>
            </w:r>
          </w:p>
        </w:tc>
        <w:tc>
          <w:tcPr>
            <w:tcW w:w="2308"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莫城街道和甸村智尚园区5幢工业生产噪声扰民。</w:t>
            </w:r>
          </w:p>
        </w:tc>
        <w:tc>
          <w:tcPr>
            <w:tcW w:w="10057"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 xml:space="preserve">6月15日，常熟生态环境局执法人员赴现场检查，分别对盛远织带和骏雷纺织厂界东侧和南侧昼夜噪声排放情况进行监测，监测结果表明盛远织带和骏雷纺织昼夜噪声均超标，常熟生态环境局对盛远织带和骏雷纺织噪声超标的环境违法行为进行立案查处，并要求两家企业制定隔声降噪整改方案并实施。 </w:t>
            </w:r>
          </w:p>
          <w:p>
            <w:pPr>
              <w:wordWrap w:val="0"/>
              <w:spacing w:line="240" w:lineRule="auto"/>
              <w:jc w:val="left"/>
              <w:rPr>
                <w:rFonts w:hint="eastAsia" w:ascii="宋体" w:hAnsi="宋体" w:eastAsia="宋体" w:cs="宋体"/>
                <w:szCs w:val="21"/>
              </w:rPr>
            </w:pPr>
            <w:r>
              <w:rPr>
                <w:rFonts w:hint="eastAsia" w:ascii="宋体" w:hAnsi="宋体" w:eastAsia="宋体" w:cs="宋体"/>
                <w:szCs w:val="21"/>
              </w:rPr>
              <w:t>7月12日，常熟生态环境局会同莫城街道、和甸村、集团公司进行现场检查，盛远织带目前已经对靠居民区的窗户加装双层隔音窗户，骏雷纺织在车间内靠居民一侧建设了一堵隔音墙进行物理分隔。现场对盛远织带和骏雷纺织昼夜噪声排放情况进行监测，监测结果表明盛远织带和骏雷纺织昼夜噪声均已达标。</w:t>
            </w:r>
          </w:p>
          <w:p>
            <w:pPr>
              <w:wordWrap w:val="0"/>
              <w:spacing w:line="240" w:lineRule="auto"/>
              <w:jc w:val="left"/>
              <w:rPr>
                <w:rFonts w:ascii="宋体" w:hAnsi="宋体" w:eastAsia="宋体" w:cs="宋体"/>
                <w:szCs w:val="21"/>
              </w:rPr>
            </w:pPr>
            <w:r>
              <w:rPr>
                <w:rFonts w:hint="eastAsia" w:ascii="宋体" w:hAnsi="宋体" w:eastAsia="宋体" w:cs="宋体"/>
                <w:szCs w:val="21"/>
              </w:rPr>
              <w:t>下一步，常熟生态环境局会同莫城街道将继续督促和甸智尚园区5幢楼的两家企业进一步落实降噪措施，同时要求该园区的入驻企业全面落实噪声防治措施，共同降低噪声影响。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7" w:hRule="atLeast"/>
        </w:trPr>
        <w:tc>
          <w:tcPr>
            <w:tcW w:w="427"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4</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太仓市</w:t>
            </w:r>
          </w:p>
        </w:tc>
        <w:tc>
          <w:tcPr>
            <w:tcW w:w="2308"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城厢镇顾港路龙翔电子厂直接排污到北面道路上，望处理。</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经现场核实，该厂是以前的隆祥电子有限公司的老厂区，现在是华盈电子有限公司，厂区北面有一员工食堂，产生的餐饮废水通过隔油池后接入管网。围墙外有一个废油窨井收集池，由环卫部门定期清理。7月4日早上环卫部门在清理结束返程过程中电瓶三轮车不小心侧翻，有一桶废油翻倒洒落在路面。根据上述情况，执法人员对太仓市华盈电子材料有限公司提出要求：1、立即将收集池中的废油清理干净，妥善处理。2、将该窨井用水泥永久封闭，收集池改到厂内。3、立即将路面清理干净，恢复原状。目前事故发生地面油污已清理干净，窨井已被封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7" w:hRule="atLeast"/>
        </w:trPr>
        <w:tc>
          <w:tcPr>
            <w:tcW w:w="427"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5</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太仓市</w:t>
            </w:r>
          </w:p>
        </w:tc>
        <w:tc>
          <w:tcPr>
            <w:tcW w:w="2308"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伍享汽车配件有限公司夜间该厂叉车工作产生的噪音严重扰民</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2022年7月11日太仓生态环境局对举报人反映的伍享汽车配件（太仓）有限公司进行现场检查。该公司位于双凤镇广州路309号，主要从事汽车配件的生产。现场核实公司厂区西南侧靠近居民住宅处为仓储仓库，仓库内叉车作业时有声音产生。该公司已承诺在夜间20:00至早上7:00期间，停止厂区西南侧叉车作业，并关闭仓库门窗，采取有效措施降低噪音，减少对周边居民的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427"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6</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昆山市</w:t>
            </w:r>
          </w:p>
        </w:tc>
        <w:tc>
          <w:tcPr>
            <w:tcW w:w="2308" w:type="dxa"/>
            <w:shd w:val="clear" w:color="auto" w:fill="auto"/>
            <w:vAlign w:val="center"/>
          </w:tcPr>
          <w:p>
            <w:pPr>
              <w:wordWrap w:val="0"/>
              <w:spacing w:line="240" w:lineRule="auto"/>
              <w:jc w:val="left"/>
              <w:rPr>
                <w:rFonts w:ascii="宋体" w:hAnsi="宋体" w:eastAsia="宋体" w:cs="宋体"/>
                <w:szCs w:val="21"/>
              </w:rPr>
            </w:pPr>
            <w:r>
              <w:rPr>
                <w:rFonts w:ascii="宋体" w:hAnsi="宋体" w:eastAsia="宋体" w:cs="宋体"/>
                <w:szCs w:val="21"/>
              </w:rPr>
              <w:t>昆山千灯东城大道、声荣路，电厂路附近常年散发着难闻的化工排放异味</w:t>
            </w:r>
            <w:r>
              <w:rPr>
                <w:rFonts w:hint="eastAsia" w:ascii="宋体" w:hAnsi="宋体" w:eastAsia="宋体" w:cs="宋体"/>
                <w:szCs w:val="21"/>
              </w:rPr>
              <w:t>。</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ascii="宋体" w:hAnsi="宋体" w:eastAsia="宋体" w:cs="宋体"/>
                <w:szCs w:val="21"/>
              </w:rPr>
              <w:t>接群众举报，</w:t>
            </w:r>
            <w:r>
              <w:rPr>
                <w:rFonts w:hint="eastAsia" w:ascii="宋体" w:hAnsi="宋体" w:eastAsia="宋体" w:cs="宋体"/>
                <w:szCs w:val="21"/>
              </w:rPr>
              <w:t>昆山生态环境局</w:t>
            </w:r>
            <w:r>
              <w:rPr>
                <w:rFonts w:ascii="宋体" w:hAnsi="宋体" w:eastAsia="宋体" w:cs="宋体"/>
                <w:szCs w:val="21"/>
              </w:rPr>
              <w:t>执法人员立即组织对信访人反映的区域周边进行走行监测，在2022年6月29日、30日连续两天走行过程中未发现异常。2022年7月1日，执法人员对信访人反映区域进行夜间突击检查，现场检查过程中未发现明显环境违法行为。同时，相关信访事项涉及区域南风向时反映情况较多，</w:t>
            </w:r>
            <w:r>
              <w:rPr>
                <w:rFonts w:hint="eastAsia" w:ascii="宋体" w:hAnsi="宋体" w:eastAsia="宋体" w:cs="宋体"/>
                <w:szCs w:val="21"/>
              </w:rPr>
              <w:t>昆山生态环境局</w:t>
            </w:r>
            <w:r>
              <w:rPr>
                <w:rFonts w:ascii="宋体" w:hAnsi="宋体" w:eastAsia="宋体" w:cs="宋体"/>
                <w:szCs w:val="21"/>
              </w:rPr>
              <w:t>执法人员联合花桥镇安环局工作人员扩大对小区周边的巡查范围，在位于吴淞江南岸青浦辖区内发现有泡沫热熔及塑料加工企业。已将相关事项告知青浦区</w:t>
            </w:r>
            <w:r>
              <w:rPr>
                <w:rFonts w:hint="eastAsia" w:ascii="宋体" w:hAnsi="宋体" w:eastAsia="宋体" w:cs="宋体"/>
                <w:szCs w:val="21"/>
              </w:rPr>
              <w:t>生态环境部门</w:t>
            </w:r>
            <w:r>
              <w:rPr>
                <w:rFonts w:ascii="宋体" w:hAnsi="宋体" w:eastAsia="宋体" w:cs="宋体"/>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7</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昆山市</w:t>
            </w:r>
          </w:p>
        </w:tc>
        <w:tc>
          <w:tcPr>
            <w:tcW w:w="2308" w:type="dxa"/>
            <w:shd w:val="clear" w:color="auto" w:fill="auto"/>
            <w:vAlign w:val="center"/>
          </w:tcPr>
          <w:p>
            <w:pPr>
              <w:wordWrap w:val="0"/>
              <w:spacing w:line="240" w:lineRule="auto"/>
              <w:jc w:val="left"/>
              <w:rPr>
                <w:rFonts w:ascii="宋体" w:hAnsi="宋体" w:eastAsia="宋体" w:cs="宋体"/>
                <w:szCs w:val="21"/>
              </w:rPr>
            </w:pPr>
            <w:r>
              <w:rPr>
                <w:rFonts w:ascii="宋体" w:hAnsi="宋体" w:eastAsia="宋体" w:cs="宋体"/>
                <w:szCs w:val="21"/>
              </w:rPr>
              <w:t>新华路南侧，东苑路东侧，企业噪音污染</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ascii="宋体" w:hAnsi="宋体" w:eastAsia="宋体" w:cs="宋体"/>
                <w:szCs w:val="21"/>
              </w:rPr>
              <w:t>2022年6月16日执法人员对该公司进行现场检查，现场检查时该公司吸塑工段正在生产，吸塑废气经集气罩收集后经光氧催化+活性炭吸附处理后排放，光氧催化及活性炭处理设施位于厂房西北角，现场废气处理设施正在运行。现场监测人员对公司厂界噪音进行监测，经监测，该公司厂界西侧噪声未超过GB12348-2008工业企业长街环境噪声排放标准3类的要求。执法人员已要求企业尽量采取措施压降噪声，避免影响周边居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88" w:hRule="atLeast"/>
        </w:trPr>
        <w:tc>
          <w:tcPr>
            <w:tcW w:w="427" w:type="dxa"/>
            <w:shd w:val="clear" w:color="auto" w:fill="auto"/>
            <w:vAlign w:val="center"/>
          </w:tcPr>
          <w:p>
            <w:pPr>
              <w:wordWrap w:val="0"/>
              <w:spacing w:line="240" w:lineRule="auto"/>
              <w:jc w:val="center"/>
              <w:rPr>
                <w:rFonts w:ascii="宋体" w:hAnsi="宋体" w:eastAsia="宋体" w:cs="宋体"/>
                <w:szCs w:val="21"/>
              </w:rPr>
            </w:pPr>
            <w:bookmarkStart w:id="3" w:name="_GoBack" w:colFirst="3" w:colLast="3"/>
            <w:r>
              <w:rPr>
                <w:rFonts w:hint="eastAsia" w:ascii="宋体" w:hAnsi="宋体" w:eastAsia="宋体" w:cs="宋体"/>
                <w:szCs w:val="21"/>
              </w:rPr>
              <w:t>8</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吴江区</w:t>
            </w:r>
          </w:p>
        </w:tc>
        <w:tc>
          <w:tcPr>
            <w:tcW w:w="2308" w:type="dxa"/>
            <w:shd w:val="clear" w:color="auto" w:fill="auto"/>
          </w:tcPr>
          <w:p>
            <w:pPr>
              <w:wordWrap w:val="0"/>
              <w:spacing w:line="240" w:lineRule="auto"/>
              <w:jc w:val="left"/>
              <w:rPr>
                <w:rFonts w:ascii="宋体" w:hAnsi="宋体" w:eastAsia="宋体" w:cs="宋体"/>
                <w:szCs w:val="21"/>
              </w:rPr>
            </w:pPr>
            <w:r>
              <w:rPr>
                <w:rFonts w:hint="eastAsia" w:ascii="宋体" w:hAnsi="宋体" w:eastAsia="宋体" w:cs="宋体"/>
                <w:szCs w:val="21"/>
              </w:rPr>
              <w:t>苏州固卡利威木业有限公司三楼在工作期间刷的油漆散发出的油漆味很大。</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接诉后，吴江生态环境局执法人员会同七都镇环保办工作人员至现场进行检查。现场核实该单位针对喷涂工段产生的废气，配套建设了废气收集和处理设施。检查发现该单位未按照规定更换废气处理设施中的耗材。针对苏州固卡利威木业有限公司未按照规定使用污染防治设施的违法行为，吴江生态环境局已立案处罚。</w:t>
            </w:r>
          </w:p>
        </w:tc>
      </w:tr>
      <w:bookmarkEnd w:id="3"/>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9</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吴江区</w:t>
            </w:r>
          </w:p>
        </w:tc>
        <w:tc>
          <w:tcPr>
            <w:tcW w:w="2308"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吴江开发区同里肖甸湖村肖甸湖桥7107公交车站台对面加工厂有刺鼻异味。</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经查，市民反映的位置为吴江市建平废旧物资回收有限公司，该单位主要从事废塑料造粒生产，无相关审批手续，此前同里镇工作人员已要求该单位立即停止生产并下发取缔通知，要求搬离。吴江生态环境局执法人员至该单位进行检查时，该单位已停产，厂房内贮存有部分产品，现场无明显异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10</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吴江区</w:t>
            </w:r>
          </w:p>
        </w:tc>
        <w:tc>
          <w:tcPr>
            <w:tcW w:w="2308" w:type="dxa"/>
            <w:shd w:val="clear" w:color="auto" w:fill="auto"/>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施家港优盟实业南侧部分河道有油渍等现象。</w:t>
            </w:r>
          </w:p>
        </w:tc>
        <w:tc>
          <w:tcPr>
            <w:tcW w:w="10057" w:type="dxa"/>
            <w:shd w:val="clear" w:color="auto" w:fill="auto"/>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经查，群众反映的实为苏州市优盟纺织有限公司，该单位主要从事喷水织机织造项目的生产，生产过程中有喷织废水产生。现场检查发现，该单位厂区东侧污水渠内积存含油废水，周边土壤存在明显溢流的迹象，含油废水最终经土壤溢流至外环境。吴江生态环境局已对其违法行为进行立案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11</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吴中区</w:t>
            </w:r>
          </w:p>
        </w:tc>
        <w:tc>
          <w:tcPr>
            <w:tcW w:w="2308"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吴中区胥口镇合丰路358号内有一家企业经常晚上在外开风机，噪音扰民。</w:t>
            </w:r>
          </w:p>
        </w:tc>
        <w:tc>
          <w:tcPr>
            <w:tcW w:w="10057"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现场检查，所反映问题为苏州新广益电器有限公司临时厂区内水空调外机噪声，根据检查情况，现场要求负责人停止使用水空调，改为电空调，并做好隔音降噪措施，避免扰民情况发生。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12</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吴中区</w:t>
            </w:r>
          </w:p>
        </w:tc>
        <w:tc>
          <w:tcPr>
            <w:tcW w:w="2308"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吴中医药大厦空调外机噪声扰民</w:t>
            </w:r>
          </w:p>
        </w:tc>
        <w:tc>
          <w:tcPr>
            <w:tcW w:w="10057"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经查，噪音源为苏州东吴医药有限公司药品冻库空调外机声音，该公司已进行整改，对冻库空调设备的更换，原噪音较大的老旧设备已拆除。经现场核实，该公司药品冻库旧空调外机噪音问题已得到有效解决，现场无明显噪音。 工作人员已电话联系投诉人，将办理情况告知，其表示近期空调外机噪声扰民情况已大大改善，对办理情况表示满意。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hint="eastAsia" w:ascii="宋体" w:hAnsi="宋体" w:eastAsia="宋体" w:cs="宋体"/>
                <w:szCs w:val="21"/>
              </w:rPr>
            </w:pP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吴中区</w:t>
            </w:r>
          </w:p>
        </w:tc>
        <w:tc>
          <w:tcPr>
            <w:tcW w:w="2308"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胜利线缆有限公司（吴中区孙武路）生产有时大型机械噪音</w:t>
            </w:r>
          </w:p>
        </w:tc>
        <w:tc>
          <w:tcPr>
            <w:tcW w:w="10057"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现场检查，所反映企业胜利线缆已将大型机械搬离。针对以上情况，现场要求该企业做好隔音降噪措施，避免扰民情况发生。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13</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相城区</w:t>
            </w:r>
          </w:p>
        </w:tc>
        <w:tc>
          <w:tcPr>
            <w:tcW w:w="2308"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苏州恒正实业有限公司机器噪音。</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接到投诉信息后，相城生态环境局执法人员对苏州恒正实业有限公司开展夜间现场执法检查，检查时企业正在生产，委托有资质检测机构对公司开展了噪声检测，检测结果显示该单位噪声值在允许排放限值内。相城生态环境局对该企业主要负责人进行约谈，要求企业履行好主体责任，做好降噪减噪工作，企业负责人现场表态将努力做好噪声管控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14</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相城区</w:t>
            </w:r>
          </w:p>
        </w:tc>
        <w:tc>
          <w:tcPr>
            <w:tcW w:w="2308"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高铁新城中环北线与齐门北大街交叉口，向西的齐门北大街处，最近有一粉碎建筑垃圾的作坊，作业时灰尘满天飞，导致中海龙湾居民家里全是灰尘，要求查处。</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现场为元和街道朱巷社区电厂片区拆迁地块，该区域的拆迁碎石为拆迁项目配套工序，施工单位为江苏铭品居建设有限公司，现场已配备雾炮洒水车，暂不运走的砂石已做好覆盖。工作人员已要求施工单位加强扬尘管控，增加洒水频次，作业期间确保雾炮等降尘设施开启，以减少对周边居民的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15</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姑苏区</w:t>
            </w:r>
          </w:p>
        </w:tc>
        <w:tc>
          <w:tcPr>
            <w:tcW w:w="2308"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苏州亚寓物业有限公司噪声扰民</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经6月6日现场查勘，举报人反映的装修工地位于阊胥路260-272号杭州阊胥实业有限公司内。项目名称为：苏州市阊胥路260号-272号五楼、六楼整体装修，建设单位：苏州亚寓物业有限公司，施工单位：苏州浩兴达装饰工程有限公司。工期为：6月1日-8月15日，施工时间为6:30—17:30。姑苏生态环境局约见了施工方负责人进行了宣传教育工作，要求调整施工时间，施工时关闭门窗，降低对周边环境的影响。6月8日，工作人员已将处理情况反馈举报人，举报人称施工方已经调整至8点后开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16</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姑苏区</w:t>
            </w:r>
          </w:p>
        </w:tc>
        <w:tc>
          <w:tcPr>
            <w:tcW w:w="2308"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中国铁塔股份有限公司苏州分公司电磁辐射</w:t>
            </w:r>
          </w:p>
        </w:tc>
        <w:tc>
          <w:tcPr>
            <w:tcW w:w="10057"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经查，相王宾馆将顶楼租赁给中国铁塔股份有限公司苏州分公司，目前安装有移动、电信、联通三家运营商设备并运行。该基站项目选址及建设满足《江苏省生态红线区域保护规划》相关要求，移动、电信、联通三家单位设备运营后已委托监测，监测结果：产生的电离辐射满足《电磁环境控制限制》（GB8702-2014）中公众暴露控制限值的要求。6月26日，姑苏生态环境局委托中通服咨询设计研究院有限公司对该基站辐射监测：产生的电离辐射满足《电磁环境控制限制》（GB8702-2014）中公众暴露控制限值的要求，对人体健康不会产生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17</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工业园区</w:t>
            </w:r>
          </w:p>
        </w:tc>
        <w:tc>
          <w:tcPr>
            <w:tcW w:w="2308"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反映</w:t>
            </w:r>
            <w:bookmarkStart w:id="0" w:name="_Hlk109376282"/>
            <w:bookmarkStart w:id="1" w:name="_Hlk106785409"/>
            <w:bookmarkStart w:id="2" w:name="_Hlk101519982"/>
            <w:r>
              <w:rPr>
                <w:rFonts w:hint="eastAsia" w:ascii="宋体" w:hAnsi="宋体" w:eastAsia="宋体" w:cs="宋体"/>
                <w:szCs w:val="21"/>
              </w:rPr>
              <w:t>方中街与淞北路交叉</w:t>
            </w:r>
            <w:bookmarkEnd w:id="0"/>
            <w:r>
              <w:rPr>
                <w:rFonts w:hint="eastAsia" w:ascii="宋体" w:hAnsi="宋体" w:eastAsia="宋体" w:cs="宋体"/>
                <w:szCs w:val="21"/>
              </w:rPr>
              <w:t>口</w:t>
            </w:r>
            <w:bookmarkEnd w:id="1"/>
            <w:r>
              <w:rPr>
                <w:rFonts w:hint="eastAsia" w:ascii="宋体" w:hAnsi="宋体" w:eastAsia="宋体" w:cs="宋体"/>
                <w:szCs w:val="21"/>
              </w:rPr>
              <w:t>工地</w:t>
            </w:r>
            <w:bookmarkEnd w:id="2"/>
            <w:r>
              <w:rPr>
                <w:rFonts w:hint="eastAsia" w:ascii="宋体" w:hAnsi="宋体" w:eastAsia="宋体" w:cs="宋体"/>
                <w:szCs w:val="21"/>
              </w:rPr>
              <w:t>夜间施工噪声扰民问题</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方中街与淞北路交叉口工地为DK20200243地块工程项目，施工单位为中亿丰建设集团股份有限公司、苏州二建建筑集团有限公司，业主单位为苏州工业园区教育发展投资有限公司，目前处于混凝土浇灌施工阶段。</w:t>
            </w:r>
          </w:p>
          <w:p>
            <w:pPr>
              <w:wordWrap w:val="0"/>
              <w:spacing w:line="240" w:lineRule="auto"/>
              <w:jc w:val="left"/>
              <w:rPr>
                <w:rFonts w:ascii="宋体" w:hAnsi="宋体" w:eastAsia="宋体" w:cs="宋体"/>
                <w:szCs w:val="21"/>
              </w:rPr>
            </w:pPr>
            <w:r>
              <w:rPr>
                <w:rFonts w:ascii="宋体" w:hAnsi="宋体" w:eastAsia="宋体" w:cs="宋体"/>
                <w:szCs w:val="21"/>
              </w:rPr>
              <w:t>6</w:t>
            </w:r>
            <w:r>
              <w:rPr>
                <w:rFonts w:hint="eastAsia" w:ascii="宋体" w:hAnsi="宋体" w:eastAsia="宋体" w:cs="宋体"/>
                <w:szCs w:val="21"/>
              </w:rPr>
              <w:t>月</w:t>
            </w:r>
            <w:r>
              <w:rPr>
                <w:rFonts w:ascii="宋体" w:hAnsi="宋体" w:eastAsia="宋体" w:cs="宋体"/>
                <w:szCs w:val="21"/>
              </w:rPr>
              <w:t>25</w:t>
            </w:r>
            <w:r>
              <w:rPr>
                <w:rFonts w:hint="eastAsia" w:ascii="宋体" w:hAnsi="宋体" w:eastAsia="宋体" w:cs="宋体"/>
                <w:szCs w:val="21"/>
              </w:rPr>
              <w:t>日晚，接到举报反映该项目存在夜间施工噪声扰民情况，经调查，项目目前处于混凝土浇灌施工阶段，该工艺属于“需要必须连续作业”的项目，根据《江苏省噪声污染防治条例》第三十一条规定，在城市市区噪声敏感建筑物集中区域内，禁止在二十二时至次日六时进行产生环境噪声污染的建筑施工作业（抢修、抢险作业和因生产工艺上要求或者特殊需要必须连续作业的除外），出于质量安全方面考虑，施工单位依据法律法规要求，向园区规建委和生态环境局申领了夜间施工许可证明，相关信息在苏州市生态环境局网站上公示。</w:t>
            </w:r>
          </w:p>
          <w:p>
            <w:pPr>
              <w:wordWrap w:val="0"/>
              <w:spacing w:line="240" w:lineRule="auto"/>
              <w:jc w:val="left"/>
              <w:rPr>
                <w:rFonts w:hint="eastAsia" w:ascii="宋体" w:hAnsi="宋体" w:eastAsia="宋体" w:cs="宋体"/>
                <w:szCs w:val="21"/>
              </w:rPr>
            </w:pPr>
            <w:r>
              <w:rPr>
                <w:rFonts w:hint="eastAsia" w:ascii="宋体" w:hAnsi="宋体" w:eastAsia="宋体" w:cs="宋体"/>
                <w:szCs w:val="21"/>
              </w:rPr>
              <w:t>苏州工业园区生态环境局已要求施工单位落实降噪措施，未经许可不得夜间施工。后续，将继续保持对该施工工地的巡查力度，一旦发现环境违法行为将依法严肃处理。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18</w:t>
            </w:r>
          </w:p>
        </w:tc>
        <w:tc>
          <w:tcPr>
            <w:tcW w:w="1240" w:type="dxa"/>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高新区</w:t>
            </w:r>
          </w:p>
        </w:tc>
        <w:tc>
          <w:tcPr>
            <w:tcW w:w="2308" w:type="dxa"/>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反映小区对面是高新区通安科技产业园，表示白天能听到机械工作的低频噪音</w:t>
            </w:r>
          </w:p>
        </w:tc>
        <w:tc>
          <w:tcPr>
            <w:tcW w:w="10057" w:type="dxa"/>
            <w:vAlign w:val="center"/>
          </w:tcPr>
          <w:p>
            <w:pPr>
              <w:wordWrap w:val="0"/>
              <w:spacing w:line="240" w:lineRule="auto"/>
              <w:jc w:val="left"/>
              <w:rPr>
                <w:rFonts w:hint="eastAsia" w:ascii="宋体" w:hAnsi="宋体" w:eastAsia="宋体" w:cs="宋体"/>
                <w:szCs w:val="21"/>
              </w:rPr>
            </w:pPr>
            <w:r>
              <w:rPr>
                <w:rFonts w:ascii="宋体" w:hAnsi="宋体" w:eastAsia="宋体" w:cs="宋体"/>
                <w:szCs w:val="21"/>
              </w:rPr>
              <w:t>接到投诉后，苏州高新区（虎丘）生态环境综合行政执法局于2022年6月29日前往投诉地点进行查看。经调查，苏州新区华盛工程塑胶有限公司正在进行新厂房建设，现场有一挖掘机正在施工；执法人员巡查苏州新区华盛工程塑胶有限公司厂区周边，发现艾柯机电(苏州)有限公司周边噪声较为明显，经执法人员确认，噪声源为该公司钣金车间打磨工段的废气治理设施，执法人员现场已要求企业整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9</w:t>
            </w:r>
          </w:p>
        </w:tc>
        <w:tc>
          <w:tcPr>
            <w:tcW w:w="1240" w:type="dxa"/>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高新区</w:t>
            </w:r>
          </w:p>
        </w:tc>
        <w:tc>
          <w:tcPr>
            <w:tcW w:w="2308" w:type="dxa"/>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苏州中化药品工业有限公司(永安路)附近每晚9点过后，发出巨大的排气一样的噪音，彻夜不停，对附近居民生活造成了严重影响</w:t>
            </w:r>
          </w:p>
        </w:tc>
        <w:tc>
          <w:tcPr>
            <w:tcW w:w="10057" w:type="dxa"/>
            <w:vAlign w:val="center"/>
          </w:tcPr>
          <w:p>
            <w:pPr>
              <w:wordWrap w:val="0"/>
              <w:spacing w:line="240" w:lineRule="auto"/>
              <w:jc w:val="left"/>
              <w:rPr>
                <w:rFonts w:ascii="宋体" w:hAnsi="宋体" w:eastAsia="宋体" w:cs="宋体"/>
                <w:szCs w:val="21"/>
              </w:rPr>
            </w:pPr>
            <w:r>
              <w:rPr>
                <w:rFonts w:ascii="宋体" w:hAnsi="宋体" w:eastAsia="宋体" w:cs="宋体"/>
                <w:szCs w:val="21"/>
              </w:rPr>
              <w:t>接到投诉后，苏州高新区生态环境综合行政执法局执法人员于2022年6月28日夜间赴苏州中化药品工业有限公司现场检查，该公司生产时间为周一至周六8时30分至20时，现场公司南侧福利楼北有蒸汽调压站，该蒸汽调压站装有减压阀、安全阀，安全阀在蒸汽压力超过4.5公斤后会动作排气，排气会产生啸叫声，每次排气持续5秒左右。现场要求公司针对蒸汽站噪声问题进行整改，避免噪声扰民。公司已于6月28日夜间对减压阀进行调整，效果良好，公司下一步将继续对安全阀进行调整升级。</w:t>
            </w:r>
          </w:p>
        </w:tc>
      </w:tr>
    </w:tbl>
    <w:p>
      <w:pPr>
        <w:wordWrap w:val="0"/>
        <w:spacing w:line="240" w:lineRule="auto"/>
        <w:jc w:val="center"/>
        <w:rPr>
          <w:rFonts w:ascii="宋体" w:hAnsi="宋体" w:eastAsia="宋体" w:cs="宋体"/>
          <w:szCs w:val="21"/>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4F0B"/>
    <w:rsid w:val="00000FED"/>
    <w:rsid w:val="000027D4"/>
    <w:rsid w:val="000055B7"/>
    <w:rsid w:val="000063ED"/>
    <w:rsid w:val="00007CF9"/>
    <w:rsid w:val="0001111C"/>
    <w:rsid w:val="00011197"/>
    <w:rsid w:val="00012361"/>
    <w:rsid w:val="000128BF"/>
    <w:rsid w:val="000129BD"/>
    <w:rsid w:val="000134B2"/>
    <w:rsid w:val="0001624C"/>
    <w:rsid w:val="00016A84"/>
    <w:rsid w:val="00016B74"/>
    <w:rsid w:val="000179F5"/>
    <w:rsid w:val="00017CFE"/>
    <w:rsid w:val="0002242B"/>
    <w:rsid w:val="00023A1E"/>
    <w:rsid w:val="000245C1"/>
    <w:rsid w:val="0002544D"/>
    <w:rsid w:val="00025466"/>
    <w:rsid w:val="000257FF"/>
    <w:rsid w:val="00025905"/>
    <w:rsid w:val="000259E1"/>
    <w:rsid w:val="00027B14"/>
    <w:rsid w:val="00031347"/>
    <w:rsid w:val="00031A51"/>
    <w:rsid w:val="000336FC"/>
    <w:rsid w:val="000356C2"/>
    <w:rsid w:val="00035D45"/>
    <w:rsid w:val="00036AAD"/>
    <w:rsid w:val="00036DBE"/>
    <w:rsid w:val="000406E4"/>
    <w:rsid w:val="0004070D"/>
    <w:rsid w:val="0004147B"/>
    <w:rsid w:val="000419E6"/>
    <w:rsid w:val="00041A3F"/>
    <w:rsid w:val="00042406"/>
    <w:rsid w:val="00043871"/>
    <w:rsid w:val="000446B3"/>
    <w:rsid w:val="0004585F"/>
    <w:rsid w:val="00045BE5"/>
    <w:rsid w:val="00046AD8"/>
    <w:rsid w:val="00046F63"/>
    <w:rsid w:val="0004709C"/>
    <w:rsid w:val="0004786C"/>
    <w:rsid w:val="00047A27"/>
    <w:rsid w:val="000503B2"/>
    <w:rsid w:val="00050664"/>
    <w:rsid w:val="000522D0"/>
    <w:rsid w:val="00052F00"/>
    <w:rsid w:val="00053572"/>
    <w:rsid w:val="000544DC"/>
    <w:rsid w:val="000546F9"/>
    <w:rsid w:val="000564D7"/>
    <w:rsid w:val="00056A5A"/>
    <w:rsid w:val="00057227"/>
    <w:rsid w:val="00057266"/>
    <w:rsid w:val="00060BA4"/>
    <w:rsid w:val="00060F7F"/>
    <w:rsid w:val="00062426"/>
    <w:rsid w:val="0006462C"/>
    <w:rsid w:val="00065B53"/>
    <w:rsid w:val="00066E01"/>
    <w:rsid w:val="0006731E"/>
    <w:rsid w:val="00070017"/>
    <w:rsid w:val="000704E2"/>
    <w:rsid w:val="00071321"/>
    <w:rsid w:val="000718EF"/>
    <w:rsid w:val="00072B1E"/>
    <w:rsid w:val="00073E9C"/>
    <w:rsid w:val="0007675D"/>
    <w:rsid w:val="00076D63"/>
    <w:rsid w:val="00076EDF"/>
    <w:rsid w:val="000800EE"/>
    <w:rsid w:val="0008052C"/>
    <w:rsid w:val="00082BCB"/>
    <w:rsid w:val="00082E2E"/>
    <w:rsid w:val="00082FBD"/>
    <w:rsid w:val="0008313A"/>
    <w:rsid w:val="00086142"/>
    <w:rsid w:val="00090F0B"/>
    <w:rsid w:val="000931F3"/>
    <w:rsid w:val="00093510"/>
    <w:rsid w:val="0009588B"/>
    <w:rsid w:val="000967CE"/>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0CCB"/>
    <w:rsid w:val="000C2E29"/>
    <w:rsid w:val="000C2F0A"/>
    <w:rsid w:val="000C3965"/>
    <w:rsid w:val="000C6155"/>
    <w:rsid w:val="000C787A"/>
    <w:rsid w:val="000D15C9"/>
    <w:rsid w:val="000D1E67"/>
    <w:rsid w:val="000D2CF9"/>
    <w:rsid w:val="000D44B6"/>
    <w:rsid w:val="000D5E69"/>
    <w:rsid w:val="000D7D2D"/>
    <w:rsid w:val="000E0088"/>
    <w:rsid w:val="000E06EB"/>
    <w:rsid w:val="000E1D16"/>
    <w:rsid w:val="000E3E78"/>
    <w:rsid w:val="000E4299"/>
    <w:rsid w:val="000E4DCE"/>
    <w:rsid w:val="000E56E3"/>
    <w:rsid w:val="000E5DC1"/>
    <w:rsid w:val="000E5E0E"/>
    <w:rsid w:val="000E722C"/>
    <w:rsid w:val="000E7384"/>
    <w:rsid w:val="000F00B9"/>
    <w:rsid w:val="000F0FDD"/>
    <w:rsid w:val="000F10E8"/>
    <w:rsid w:val="000F1B4B"/>
    <w:rsid w:val="000F2618"/>
    <w:rsid w:val="000F2A28"/>
    <w:rsid w:val="000F3738"/>
    <w:rsid w:val="000F49C7"/>
    <w:rsid w:val="000F6351"/>
    <w:rsid w:val="000F64B8"/>
    <w:rsid w:val="000F65BE"/>
    <w:rsid w:val="000F66E3"/>
    <w:rsid w:val="000F67AF"/>
    <w:rsid w:val="000F6812"/>
    <w:rsid w:val="000F683A"/>
    <w:rsid w:val="000F6AFA"/>
    <w:rsid w:val="000F6B28"/>
    <w:rsid w:val="0010017C"/>
    <w:rsid w:val="00100B06"/>
    <w:rsid w:val="001016F5"/>
    <w:rsid w:val="0010302F"/>
    <w:rsid w:val="00103700"/>
    <w:rsid w:val="00103A61"/>
    <w:rsid w:val="00104DC6"/>
    <w:rsid w:val="001054BB"/>
    <w:rsid w:val="00105516"/>
    <w:rsid w:val="00110719"/>
    <w:rsid w:val="00110F45"/>
    <w:rsid w:val="00111061"/>
    <w:rsid w:val="001114CB"/>
    <w:rsid w:val="001115AF"/>
    <w:rsid w:val="00111B5E"/>
    <w:rsid w:val="00111D2F"/>
    <w:rsid w:val="00112DF1"/>
    <w:rsid w:val="00113423"/>
    <w:rsid w:val="001145A7"/>
    <w:rsid w:val="0011561B"/>
    <w:rsid w:val="001159FC"/>
    <w:rsid w:val="00117CD8"/>
    <w:rsid w:val="00120281"/>
    <w:rsid w:val="00120609"/>
    <w:rsid w:val="00121D46"/>
    <w:rsid w:val="00124757"/>
    <w:rsid w:val="00125BD9"/>
    <w:rsid w:val="00127F2C"/>
    <w:rsid w:val="001305C5"/>
    <w:rsid w:val="001325F7"/>
    <w:rsid w:val="00132A16"/>
    <w:rsid w:val="00132CE9"/>
    <w:rsid w:val="001342AD"/>
    <w:rsid w:val="00134C86"/>
    <w:rsid w:val="0013529D"/>
    <w:rsid w:val="00135881"/>
    <w:rsid w:val="00137589"/>
    <w:rsid w:val="00137B56"/>
    <w:rsid w:val="00140C60"/>
    <w:rsid w:val="00141019"/>
    <w:rsid w:val="0014145B"/>
    <w:rsid w:val="00141924"/>
    <w:rsid w:val="00141987"/>
    <w:rsid w:val="00143480"/>
    <w:rsid w:val="00143491"/>
    <w:rsid w:val="00144863"/>
    <w:rsid w:val="00144D6F"/>
    <w:rsid w:val="00147440"/>
    <w:rsid w:val="001474C2"/>
    <w:rsid w:val="00147EB5"/>
    <w:rsid w:val="0015047C"/>
    <w:rsid w:val="001519D1"/>
    <w:rsid w:val="001565AE"/>
    <w:rsid w:val="00157212"/>
    <w:rsid w:val="00157F7D"/>
    <w:rsid w:val="001603F9"/>
    <w:rsid w:val="00160502"/>
    <w:rsid w:val="0016418D"/>
    <w:rsid w:val="00164EC3"/>
    <w:rsid w:val="001651A7"/>
    <w:rsid w:val="00165732"/>
    <w:rsid w:val="00166194"/>
    <w:rsid w:val="00166423"/>
    <w:rsid w:val="00166536"/>
    <w:rsid w:val="0016672D"/>
    <w:rsid w:val="00167857"/>
    <w:rsid w:val="00170B72"/>
    <w:rsid w:val="00171917"/>
    <w:rsid w:val="00171C62"/>
    <w:rsid w:val="00172AD8"/>
    <w:rsid w:val="00173675"/>
    <w:rsid w:val="001743C1"/>
    <w:rsid w:val="001760F3"/>
    <w:rsid w:val="00181BC5"/>
    <w:rsid w:val="001829A0"/>
    <w:rsid w:val="00183891"/>
    <w:rsid w:val="00183ECA"/>
    <w:rsid w:val="001840D0"/>
    <w:rsid w:val="00184168"/>
    <w:rsid w:val="001842D9"/>
    <w:rsid w:val="00184563"/>
    <w:rsid w:val="00184F08"/>
    <w:rsid w:val="0018592D"/>
    <w:rsid w:val="00185C49"/>
    <w:rsid w:val="00186A01"/>
    <w:rsid w:val="00187835"/>
    <w:rsid w:val="0019048D"/>
    <w:rsid w:val="00190B24"/>
    <w:rsid w:val="001916EF"/>
    <w:rsid w:val="00191A08"/>
    <w:rsid w:val="00191BAD"/>
    <w:rsid w:val="00192EF0"/>
    <w:rsid w:val="00193381"/>
    <w:rsid w:val="00193CC7"/>
    <w:rsid w:val="001942E1"/>
    <w:rsid w:val="0019575C"/>
    <w:rsid w:val="001A0EF4"/>
    <w:rsid w:val="001A2CF4"/>
    <w:rsid w:val="001A393F"/>
    <w:rsid w:val="001A3E5B"/>
    <w:rsid w:val="001A46FD"/>
    <w:rsid w:val="001A4904"/>
    <w:rsid w:val="001A5766"/>
    <w:rsid w:val="001A5A84"/>
    <w:rsid w:val="001A6DB0"/>
    <w:rsid w:val="001A6F22"/>
    <w:rsid w:val="001A7719"/>
    <w:rsid w:val="001B0E6C"/>
    <w:rsid w:val="001B53A4"/>
    <w:rsid w:val="001B6F71"/>
    <w:rsid w:val="001C1B07"/>
    <w:rsid w:val="001C3441"/>
    <w:rsid w:val="001C4414"/>
    <w:rsid w:val="001C7341"/>
    <w:rsid w:val="001C7B95"/>
    <w:rsid w:val="001D15BA"/>
    <w:rsid w:val="001D1972"/>
    <w:rsid w:val="001D2078"/>
    <w:rsid w:val="001D3A4F"/>
    <w:rsid w:val="001D3C92"/>
    <w:rsid w:val="001D4A18"/>
    <w:rsid w:val="001D77B6"/>
    <w:rsid w:val="001E02CB"/>
    <w:rsid w:val="001E26F6"/>
    <w:rsid w:val="001E28E6"/>
    <w:rsid w:val="001E301A"/>
    <w:rsid w:val="001E30EB"/>
    <w:rsid w:val="001E40D7"/>
    <w:rsid w:val="001E457B"/>
    <w:rsid w:val="001E54E2"/>
    <w:rsid w:val="001F1040"/>
    <w:rsid w:val="001F2638"/>
    <w:rsid w:val="001F423D"/>
    <w:rsid w:val="001F4961"/>
    <w:rsid w:val="001F5439"/>
    <w:rsid w:val="001F577F"/>
    <w:rsid w:val="001F628C"/>
    <w:rsid w:val="001F6724"/>
    <w:rsid w:val="0020013C"/>
    <w:rsid w:val="0020243F"/>
    <w:rsid w:val="0020349C"/>
    <w:rsid w:val="002038F3"/>
    <w:rsid w:val="00204222"/>
    <w:rsid w:val="00204966"/>
    <w:rsid w:val="00205083"/>
    <w:rsid w:val="00205115"/>
    <w:rsid w:val="00205778"/>
    <w:rsid w:val="00205850"/>
    <w:rsid w:val="002077F7"/>
    <w:rsid w:val="0021006E"/>
    <w:rsid w:val="0021025A"/>
    <w:rsid w:val="00210788"/>
    <w:rsid w:val="00211ADC"/>
    <w:rsid w:val="002129F0"/>
    <w:rsid w:val="00212C22"/>
    <w:rsid w:val="00213FE6"/>
    <w:rsid w:val="00214877"/>
    <w:rsid w:val="00214BD8"/>
    <w:rsid w:val="00215595"/>
    <w:rsid w:val="00215E18"/>
    <w:rsid w:val="00216455"/>
    <w:rsid w:val="0021666D"/>
    <w:rsid w:val="00217158"/>
    <w:rsid w:val="002175DD"/>
    <w:rsid w:val="0021772D"/>
    <w:rsid w:val="00221120"/>
    <w:rsid w:val="0022213A"/>
    <w:rsid w:val="00225E89"/>
    <w:rsid w:val="00225E8D"/>
    <w:rsid w:val="00226047"/>
    <w:rsid w:val="0022677B"/>
    <w:rsid w:val="00226B71"/>
    <w:rsid w:val="00226FDE"/>
    <w:rsid w:val="00227242"/>
    <w:rsid w:val="00227707"/>
    <w:rsid w:val="00230553"/>
    <w:rsid w:val="00230A01"/>
    <w:rsid w:val="0023283E"/>
    <w:rsid w:val="00232909"/>
    <w:rsid w:val="00233415"/>
    <w:rsid w:val="00237294"/>
    <w:rsid w:val="002379B9"/>
    <w:rsid w:val="00237A6D"/>
    <w:rsid w:val="002405F5"/>
    <w:rsid w:val="00240B11"/>
    <w:rsid w:val="00242FD3"/>
    <w:rsid w:val="0024370B"/>
    <w:rsid w:val="00245C18"/>
    <w:rsid w:val="002467B7"/>
    <w:rsid w:val="00246EC7"/>
    <w:rsid w:val="00247588"/>
    <w:rsid w:val="00250A4B"/>
    <w:rsid w:val="00251F83"/>
    <w:rsid w:val="00251FA6"/>
    <w:rsid w:val="0025270F"/>
    <w:rsid w:val="002528E0"/>
    <w:rsid w:val="00252B74"/>
    <w:rsid w:val="00252BBE"/>
    <w:rsid w:val="00252FEE"/>
    <w:rsid w:val="002536D1"/>
    <w:rsid w:val="00253E53"/>
    <w:rsid w:val="002541B9"/>
    <w:rsid w:val="00255BD0"/>
    <w:rsid w:val="002568C4"/>
    <w:rsid w:val="0025705B"/>
    <w:rsid w:val="00257554"/>
    <w:rsid w:val="00260D24"/>
    <w:rsid w:val="00261AB1"/>
    <w:rsid w:val="002625AC"/>
    <w:rsid w:val="00262765"/>
    <w:rsid w:val="002643ED"/>
    <w:rsid w:val="00264F4E"/>
    <w:rsid w:val="00266B26"/>
    <w:rsid w:val="002706F8"/>
    <w:rsid w:val="00270855"/>
    <w:rsid w:val="00270F64"/>
    <w:rsid w:val="0027351F"/>
    <w:rsid w:val="00275D90"/>
    <w:rsid w:val="00276A48"/>
    <w:rsid w:val="00276A4C"/>
    <w:rsid w:val="0027757C"/>
    <w:rsid w:val="002818FB"/>
    <w:rsid w:val="00284463"/>
    <w:rsid w:val="00284E47"/>
    <w:rsid w:val="00285DFC"/>
    <w:rsid w:val="00287555"/>
    <w:rsid w:val="00293106"/>
    <w:rsid w:val="0029342E"/>
    <w:rsid w:val="0029699A"/>
    <w:rsid w:val="002971D4"/>
    <w:rsid w:val="00297383"/>
    <w:rsid w:val="0029748B"/>
    <w:rsid w:val="002A29E5"/>
    <w:rsid w:val="002A3199"/>
    <w:rsid w:val="002A37C4"/>
    <w:rsid w:val="002A7FD7"/>
    <w:rsid w:val="002B087E"/>
    <w:rsid w:val="002B0E14"/>
    <w:rsid w:val="002B14D5"/>
    <w:rsid w:val="002B178B"/>
    <w:rsid w:val="002B21E4"/>
    <w:rsid w:val="002B4012"/>
    <w:rsid w:val="002B45FE"/>
    <w:rsid w:val="002B4696"/>
    <w:rsid w:val="002B529B"/>
    <w:rsid w:val="002B6A16"/>
    <w:rsid w:val="002B740C"/>
    <w:rsid w:val="002B7B61"/>
    <w:rsid w:val="002B7B85"/>
    <w:rsid w:val="002C05DB"/>
    <w:rsid w:val="002C1345"/>
    <w:rsid w:val="002C37FC"/>
    <w:rsid w:val="002C3930"/>
    <w:rsid w:val="002C495C"/>
    <w:rsid w:val="002C4995"/>
    <w:rsid w:val="002C4CC3"/>
    <w:rsid w:val="002C549F"/>
    <w:rsid w:val="002C5A4A"/>
    <w:rsid w:val="002C68B0"/>
    <w:rsid w:val="002C7A1C"/>
    <w:rsid w:val="002D0A0B"/>
    <w:rsid w:val="002D147B"/>
    <w:rsid w:val="002D4BCC"/>
    <w:rsid w:val="002D740A"/>
    <w:rsid w:val="002E1CB7"/>
    <w:rsid w:val="002E4480"/>
    <w:rsid w:val="002E619D"/>
    <w:rsid w:val="002E7AF3"/>
    <w:rsid w:val="002E7D1C"/>
    <w:rsid w:val="002E7DF7"/>
    <w:rsid w:val="002F0A2C"/>
    <w:rsid w:val="002F2824"/>
    <w:rsid w:val="002F3300"/>
    <w:rsid w:val="002F3504"/>
    <w:rsid w:val="002F369D"/>
    <w:rsid w:val="002F3CAB"/>
    <w:rsid w:val="002F6F98"/>
    <w:rsid w:val="002F7EE9"/>
    <w:rsid w:val="003007CE"/>
    <w:rsid w:val="00300F2E"/>
    <w:rsid w:val="0030112A"/>
    <w:rsid w:val="003030E2"/>
    <w:rsid w:val="00303AA7"/>
    <w:rsid w:val="00305323"/>
    <w:rsid w:val="0030578D"/>
    <w:rsid w:val="00306BF2"/>
    <w:rsid w:val="00307ABC"/>
    <w:rsid w:val="00307B11"/>
    <w:rsid w:val="00307FA3"/>
    <w:rsid w:val="00310996"/>
    <w:rsid w:val="00315195"/>
    <w:rsid w:val="00315FAB"/>
    <w:rsid w:val="00316A04"/>
    <w:rsid w:val="00321033"/>
    <w:rsid w:val="003225F0"/>
    <w:rsid w:val="00324E03"/>
    <w:rsid w:val="0032594B"/>
    <w:rsid w:val="003262B0"/>
    <w:rsid w:val="00326F5C"/>
    <w:rsid w:val="003278D3"/>
    <w:rsid w:val="00327BD4"/>
    <w:rsid w:val="00327C30"/>
    <w:rsid w:val="003304D1"/>
    <w:rsid w:val="003311D6"/>
    <w:rsid w:val="0033130E"/>
    <w:rsid w:val="00331319"/>
    <w:rsid w:val="00331EE8"/>
    <w:rsid w:val="003331FA"/>
    <w:rsid w:val="003334DD"/>
    <w:rsid w:val="00333E37"/>
    <w:rsid w:val="00333EBE"/>
    <w:rsid w:val="00334FF7"/>
    <w:rsid w:val="00335454"/>
    <w:rsid w:val="00340B02"/>
    <w:rsid w:val="003415A7"/>
    <w:rsid w:val="00341946"/>
    <w:rsid w:val="00341CCE"/>
    <w:rsid w:val="00342F0E"/>
    <w:rsid w:val="00343479"/>
    <w:rsid w:val="00346713"/>
    <w:rsid w:val="00346EF9"/>
    <w:rsid w:val="0035016E"/>
    <w:rsid w:val="00350B21"/>
    <w:rsid w:val="00350D00"/>
    <w:rsid w:val="003511DF"/>
    <w:rsid w:val="00352685"/>
    <w:rsid w:val="00352693"/>
    <w:rsid w:val="00353FDB"/>
    <w:rsid w:val="003547A6"/>
    <w:rsid w:val="003547B6"/>
    <w:rsid w:val="0035502E"/>
    <w:rsid w:val="003571E1"/>
    <w:rsid w:val="00357AAA"/>
    <w:rsid w:val="003602B0"/>
    <w:rsid w:val="0036098F"/>
    <w:rsid w:val="00360B02"/>
    <w:rsid w:val="003611E2"/>
    <w:rsid w:val="00361211"/>
    <w:rsid w:val="00361862"/>
    <w:rsid w:val="00361CC0"/>
    <w:rsid w:val="0036242B"/>
    <w:rsid w:val="00362BF4"/>
    <w:rsid w:val="00364B7A"/>
    <w:rsid w:val="00367D89"/>
    <w:rsid w:val="00367DF4"/>
    <w:rsid w:val="003713B5"/>
    <w:rsid w:val="00371FC9"/>
    <w:rsid w:val="00372811"/>
    <w:rsid w:val="0037345C"/>
    <w:rsid w:val="003750A8"/>
    <w:rsid w:val="003750F5"/>
    <w:rsid w:val="003754D4"/>
    <w:rsid w:val="00375E2E"/>
    <w:rsid w:val="0037688E"/>
    <w:rsid w:val="00376B2A"/>
    <w:rsid w:val="003806AC"/>
    <w:rsid w:val="00380A2D"/>
    <w:rsid w:val="00380D2C"/>
    <w:rsid w:val="0038292B"/>
    <w:rsid w:val="00383E81"/>
    <w:rsid w:val="00384E5B"/>
    <w:rsid w:val="00385A81"/>
    <w:rsid w:val="003863AA"/>
    <w:rsid w:val="0038656E"/>
    <w:rsid w:val="003904E8"/>
    <w:rsid w:val="003918C6"/>
    <w:rsid w:val="00393CFA"/>
    <w:rsid w:val="0039460B"/>
    <w:rsid w:val="00396D66"/>
    <w:rsid w:val="0039705A"/>
    <w:rsid w:val="00397EA8"/>
    <w:rsid w:val="003A0D02"/>
    <w:rsid w:val="003A0FB3"/>
    <w:rsid w:val="003A1295"/>
    <w:rsid w:val="003A13AC"/>
    <w:rsid w:val="003A24DF"/>
    <w:rsid w:val="003A6644"/>
    <w:rsid w:val="003B2251"/>
    <w:rsid w:val="003B5D39"/>
    <w:rsid w:val="003B7150"/>
    <w:rsid w:val="003B7BD4"/>
    <w:rsid w:val="003C02EB"/>
    <w:rsid w:val="003C0FA4"/>
    <w:rsid w:val="003C23D3"/>
    <w:rsid w:val="003C2DEE"/>
    <w:rsid w:val="003C3117"/>
    <w:rsid w:val="003C50E1"/>
    <w:rsid w:val="003C51BB"/>
    <w:rsid w:val="003C5710"/>
    <w:rsid w:val="003C7A24"/>
    <w:rsid w:val="003C7E2A"/>
    <w:rsid w:val="003D015B"/>
    <w:rsid w:val="003D04CB"/>
    <w:rsid w:val="003D1123"/>
    <w:rsid w:val="003D16C7"/>
    <w:rsid w:val="003D2DDA"/>
    <w:rsid w:val="003D4104"/>
    <w:rsid w:val="003D4D1A"/>
    <w:rsid w:val="003D6381"/>
    <w:rsid w:val="003D6997"/>
    <w:rsid w:val="003D6C64"/>
    <w:rsid w:val="003E0A1A"/>
    <w:rsid w:val="003E1ACF"/>
    <w:rsid w:val="003E3FED"/>
    <w:rsid w:val="003E5027"/>
    <w:rsid w:val="003E5632"/>
    <w:rsid w:val="003E5988"/>
    <w:rsid w:val="003E6164"/>
    <w:rsid w:val="003E6C97"/>
    <w:rsid w:val="003E7E7F"/>
    <w:rsid w:val="003F258C"/>
    <w:rsid w:val="003F2B85"/>
    <w:rsid w:val="003F33B8"/>
    <w:rsid w:val="003F3687"/>
    <w:rsid w:val="003F3D6F"/>
    <w:rsid w:val="003F4603"/>
    <w:rsid w:val="003F473A"/>
    <w:rsid w:val="003F660F"/>
    <w:rsid w:val="003F688B"/>
    <w:rsid w:val="003F6A2A"/>
    <w:rsid w:val="003F709A"/>
    <w:rsid w:val="0040066C"/>
    <w:rsid w:val="00400B92"/>
    <w:rsid w:val="00402A91"/>
    <w:rsid w:val="0040315D"/>
    <w:rsid w:val="004031A3"/>
    <w:rsid w:val="004032DB"/>
    <w:rsid w:val="004036E4"/>
    <w:rsid w:val="004038A1"/>
    <w:rsid w:val="0040406F"/>
    <w:rsid w:val="00404E65"/>
    <w:rsid w:val="004073DA"/>
    <w:rsid w:val="00410D75"/>
    <w:rsid w:val="00410E89"/>
    <w:rsid w:val="004162C5"/>
    <w:rsid w:val="00416A0C"/>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3E3A"/>
    <w:rsid w:val="0043434F"/>
    <w:rsid w:val="0043479A"/>
    <w:rsid w:val="00434822"/>
    <w:rsid w:val="004349F2"/>
    <w:rsid w:val="00435F52"/>
    <w:rsid w:val="004363A4"/>
    <w:rsid w:val="00436B3B"/>
    <w:rsid w:val="00436C15"/>
    <w:rsid w:val="00436ED8"/>
    <w:rsid w:val="004374F2"/>
    <w:rsid w:val="00437A61"/>
    <w:rsid w:val="0044046C"/>
    <w:rsid w:val="00440957"/>
    <w:rsid w:val="00441A72"/>
    <w:rsid w:val="004430FB"/>
    <w:rsid w:val="00443AFF"/>
    <w:rsid w:val="004443D4"/>
    <w:rsid w:val="00444407"/>
    <w:rsid w:val="00444AE8"/>
    <w:rsid w:val="00444EC6"/>
    <w:rsid w:val="004455AF"/>
    <w:rsid w:val="0045043F"/>
    <w:rsid w:val="00452891"/>
    <w:rsid w:val="004530E8"/>
    <w:rsid w:val="00453713"/>
    <w:rsid w:val="004541F2"/>
    <w:rsid w:val="004545A6"/>
    <w:rsid w:val="00454751"/>
    <w:rsid w:val="00454EA4"/>
    <w:rsid w:val="00455442"/>
    <w:rsid w:val="0045565D"/>
    <w:rsid w:val="00455891"/>
    <w:rsid w:val="004559A7"/>
    <w:rsid w:val="00455E94"/>
    <w:rsid w:val="00457D66"/>
    <w:rsid w:val="00457FC0"/>
    <w:rsid w:val="00463262"/>
    <w:rsid w:val="00464AAB"/>
    <w:rsid w:val="004659AB"/>
    <w:rsid w:val="00467991"/>
    <w:rsid w:val="00467AF0"/>
    <w:rsid w:val="00471EA7"/>
    <w:rsid w:val="00473151"/>
    <w:rsid w:val="00473379"/>
    <w:rsid w:val="004743B4"/>
    <w:rsid w:val="0047636D"/>
    <w:rsid w:val="00476600"/>
    <w:rsid w:val="004768AD"/>
    <w:rsid w:val="00481DA3"/>
    <w:rsid w:val="00482070"/>
    <w:rsid w:val="0048208F"/>
    <w:rsid w:val="0048315B"/>
    <w:rsid w:val="0048349F"/>
    <w:rsid w:val="00484B61"/>
    <w:rsid w:val="004865C2"/>
    <w:rsid w:val="00486E60"/>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3B6A"/>
    <w:rsid w:val="004A42A2"/>
    <w:rsid w:val="004A4620"/>
    <w:rsid w:val="004A67FB"/>
    <w:rsid w:val="004A74CD"/>
    <w:rsid w:val="004B29D5"/>
    <w:rsid w:val="004B59F4"/>
    <w:rsid w:val="004B7A8E"/>
    <w:rsid w:val="004C066D"/>
    <w:rsid w:val="004C1D4B"/>
    <w:rsid w:val="004C1F03"/>
    <w:rsid w:val="004C2A6B"/>
    <w:rsid w:val="004C3D02"/>
    <w:rsid w:val="004C3DD7"/>
    <w:rsid w:val="004C7E30"/>
    <w:rsid w:val="004C7E54"/>
    <w:rsid w:val="004D11E5"/>
    <w:rsid w:val="004D1372"/>
    <w:rsid w:val="004D2475"/>
    <w:rsid w:val="004D2EC8"/>
    <w:rsid w:val="004D2EE7"/>
    <w:rsid w:val="004D4C94"/>
    <w:rsid w:val="004D5695"/>
    <w:rsid w:val="004D69BA"/>
    <w:rsid w:val="004D722B"/>
    <w:rsid w:val="004D791D"/>
    <w:rsid w:val="004D7C59"/>
    <w:rsid w:val="004E0AA5"/>
    <w:rsid w:val="004E2007"/>
    <w:rsid w:val="004E2AB1"/>
    <w:rsid w:val="004E39F3"/>
    <w:rsid w:val="004E448E"/>
    <w:rsid w:val="004E6474"/>
    <w:rsid w:val="004E7ADA"/>
    <w:rsid w:val="004F0B43"/>
    <w:rsid w:val="004F1B6D"/>
    <w:rsid w:val="004F2FA2"/>
    <w:rsid w:val="004F40F6"/>
    <w:rsid w:val="004F570E"/>
    <w:rsid w:val="004F5D08"/>
    <w:rsid w:val="004F6CFD"/>
    <w:rsid w:val="004F6E85"/>
    <w:rsid w:val="004F724A"/>
    <w:rsid w:val="00500B90"/>
    <w:rsid w:val="00502F56"/>
    <w:rsid w:val="00505A13"/>
    <w:rsid w:val="00505E2C"/>
    <w:rsid w:val="0050645A"/>
    <w:rsid w:val="00507AAD"/>
    <w:rsid w:val="00510AF1"/>
    <w:rsid w:val="00511526"/>
    <w:rsid w:val="005159A4"/>
    <w:rsid w:val="00516F29"/>
    <w:rsid w:val="00520837"/>
    <w:rsid w:val="005213D1"/>
    <w:rsid w:val="0052175E"/>
    <w:rsid w:val="00525599"/>
    <w:rsid w:val="00526358"/>
    <w:rsid w:val="00526418"/>
    <w:rsid w:val="00527577"/>
    <w:rsid w:val="005275E7"/>
    <w:rsid w:val="00527E0D"/>
    <w:rsid w:val="00533D4E"/>
    <w:rsid w:val="005340CA"/>
    <w:rsid w:val="00534C15"/>
    <w:rsid w:val="005368E1"/>
    <w:rsid w:val="00536924"/>
    <w:rsid w:val="00537080"/>
    <w:rsid w:val="00537357"/>
    <w:rsid w:val="0053799F"/>
    <w:rsid w:val="005445E5"/>
    <w:rsid w:val="00545B90"/>
    <w:rsid w:val="005470D4"/>
    <w:rsid w:val="0054742E"/>
    <w:rsid w:val="0054752E"/>
    <w:rsid w:val="00550E54"/>
    <w:rsid w:val="0055176E"/>
    <w:rsid w:val="00551B27"/>
    <w:rsid w:val="00551CC5"/>
    <w:rsid w:val="00551EA6"/>
    <w:rsid w:val="00552833"/>
    <w:rsid w:val="00552923"/>
    <w:rsid w:val="00552B43"/>
    <w:rsid w:val="00552C85"/>
    <w:rsid w:val="005544B0"/>
    <w:rsid w:val="0055556D"/>
    <w:rsid w:val="00556993"/>
    <w:rsid w:val="00557FAF"/>
    <w:rsid w:val="005605F3"/>
    <w:rsid w:val="0056111C"/>
    <w:rsid w:val="005629D4"/>
    <w:rsid w:val="00562EC1"/>
    <w:rsid w:val="0056305A"/>
    <w:rsid w:val="00564F6C"/>
    <w:rsid w:val="00565610"/>
    <w:rsid w:val="005666DF"/>
    <w:rsid w:val="00573028"/>
    <w:rsid w:val="0057315F"/>
    <w:rsid w:val="00573BB1"/>
    <w:rsid w:val="00573EB4"/>
    <w:rsid w:val="005774F4"/>
    <w:rsid w:val="005803CC"/>
    <w:rsid w:val="005805CA"/>
    <w:rsid w:val="00582031"/>
    <w:rsid w:val="00582E4F"/>
    <w:rsid w:val="00582F79"/>
    <w:rsid w:val="00582FB2"/>
    <w:rsid w:val="0058552A"/>
    <w:rsid w:val="005863E5"/>
    <w:rsid w:val="00586978"/>
    <w:rsid w:val="00587DBD"/>
    <w:rsid w:val="005901F4"/>
    <w:rsid w:val="00590A59"/>
    <w:rsid w:val="00590B12"/>
    <w:rsid w:val="005917BE"/>
    <w:rsid w:val="00591B79"/>
    <w:rsid w:val="005926C0"/>
    <w:rsid w:val="005928E3"/>
    <w:rsid w:val="005967EF"/>
    <w:rsid w:val="005974E5"/>
    <w:rsid w:val="005A168F"/>
    <w:rsid w:val="005A1D71"/>
    <w:rsid w:val="005A1EB8"/>
    <w:rsid w:val="005A2D90"/>
    <w:rsid w:val="005A2E0B"/>
    <w:rsid w:val="005A32EB"/>
    <w:rsid w:val="005A40EB"/>
    <w:rsid w:val="005A4898"/>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0ECA"/>
    <w:rsid w:val="005C1A27"/>
    <w:rsid w:val="005C247E"/>
    <w:rsid w:val="005C24D2"/>
    <w:rsid w:val="005C2734"/>
    <w:rsid w:val="005C336A"/>
    <w:rsid w:val="005C3773"/>
    <w:rsid w:val="005C4CD8"/>
    <w:rsid w:val="005C4F0B"/>
    <w:rsid w:val="005C51B8"/>
    <w:rsid w:val="005C660E"/>
    <w:rsid w:val="005C66BB"/>
    <w:rsid w:val="005C71AC"/>
    <w:rsid w:val="005C79B1"/>
    <w:rsid w:val="005C7E63"/>
    <w:rsid w:val="005C7F80"/>
    <w:rsid w:val="005D00A4"/>
    <w:rsid w:val="005D2B29"/>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3786"/>
    <w:rsid w:val="00603B60"/>
    <w:rsid w:val="0060490C"/>
    <w:rsid w:val="00604C37"/>
    <w:rsid w:val="0060539B"/>
    <w:rsid w:val="006060D8"/>
    <w:rsid w:val="00607D3F"/>
    <w:rsid w:val="00611369"/>
    <w:rsid w:val="006115E0"/>
    <w:rsid w:val="00611C3A"/>
    <w:rsid w:val="00612CC3"/>
    <w:rsid w:val="00616492"/>
    <w:rsid w:val="00621714"/>
    <w:rsid w:val="0062176A"/>
    <w:rsid w:val="00621E23"/>
    <w:rsid w:val="00622D9F"/>
    <w:rsid w:val="00623F8C"/>
    <w:rsid w:val="00624263"/>
    <w:rsid w:val="00624E49"/>
    <w:rsid w:val="006259F7"/>
    <w:rsid w:val="00626891"/>
    <w:rsid w:val="00626B17"/>
    <w:rsid w:val="0062709E"/>
    <w:rsid w:val="0062732A"/>
    <w:rsid w:val="00627842"/>
    <w:rsid w:val="006300FF"/>
    <w:rsid w:val="00632C9B"/>
    <w:rsid w:val="00633418"/>
    <w:rsid w:val="00636FD5"/>
    <w:rsid w:val="00637186"/>
    <w:rsid w:val="006371B9"/>
    <w:rsid w:val="00637AA8"/>
    <w:rsid w:val="0064154C"/>
    <w:rsid w:val="006415C3"/>
    <w:rsid w:val="006416EC"/>
    <w:rsid w:val="00641BE9"/>
    <w:rsid w:val="00644E1F"/>
    <w:rsid w:val="00646D64"/>
    <w:rsid w:val="00647567"/>
    <w:rsid w:val="006479D8"/>
    <w:rsid w:val="0065204F"/>
    <w:rsid w:val="0065223D"/>
    <w:rsid w:val="006523DB"/>
    <w:rsid w:val="006539A8"/>
    <w:rsid w:val="006541A0"/>
    <w:rsid w:val="006542FE"/>
    <w:rsid w:val="006550E9"/>
    <w:rsid w:val="00655A75"/>
    <w:rsid w:val="00655D81"/>
    <w:rsid w:val="00657189"/>
    <w:rsid w:val="00663583"/>
    <w:rsid w:val="006638EF"/>
    <w:rsid w:val="00664B96"/>
    <w:rsid w:val="00664E4D"/>
    <w:rsid w:val="00665C85"/>
    <w:rsid w:val="00666EB1"/>
    <w:rsid w:val="006671BD"/>
    <w:rsid w:val="00667575"/>
    <w:rsid w:val="00670238"/>
    <w:rsid w:val="00673DEC"/>
    <w:rsid w:val="00674B0D"/>
    <w:rsid w:val="00674D24"/>
    <w:rsid w:val="00675801"/>
    <w:rsid w:val="006775FB"/>
    <w:rsid w:val="00677C5A"/>
    <w:rsid w:val="006834B2"/>
    <w:rsid w:val="0068597F"/>
    <w:rsid w:val="00685D6C"/>
    <w:rsid w:val="00686BB6"/>
    <w:rsid w:val="00690694"/>
    <w:rsid w:val="0069106C"/>
    <w:rsid w:val="0069136C"/>
    <w:rsid w:val="006913B5"/>
    <w:rsid w:val="00691C9B"/>
    <w:rsid w:val="0069214C"/>
    <w:rsid w:val="0069219B"/>
    <w:rsid w:val="006921D7"/>
    <w:rsid w:val="0069266F"/>
    <w:rsid w:val="006927B6"/>
    <w:rsid w:val="00692A3D"/>
    <w:rsid w:val="00693CF7"/>
    <w:rsid w:val="0069402C"/>
    <w:rsid w:val="006A0245"/>
    <w:rsid w:val="006A166D"/>
    <w:rsid w:val="006A2C54"/>
    <w:rsid w:val="006A41D0"/>
    <w:rsid w:val="006A420E"/>
    <w:rsid w:val="006A5660"/>
    <w:rsid w:val="006A7D9F"/>
    <w:rsid w:val="006B0431"/>
    <w:rsid w:val="006B0C79"/>
    <w:rsid w:val="006B101A"/>
    <w:rsid w:val="006B12BB"/>
    <w:rsid w:val="006B2184"/>
    <w:rsid w:val="006B2ADA"/>
    <w:rsid w:val="006B308B"/>
    <w:rsid w:val="006B34F0"/>
    <w:rsid w:val="006B4128"/>
    <w:rsid w:val="006B608A"/>
    <w:rsid w:val="006B65AA"/>
    <w:rsid w:val="006B7F0A"/>
    <w:rsid w:val="006C006F"/>
    <w:rsid w:val="006C07D9"/>
    <w:rsid w:val="006C0D2D"/>
    <w:rsid w:val="006C1427"/>
    <w:rsid w:val="006C1A2F"/>
    <w:rsid w:val="006C1DA6"/>
    <w:rsid w:val="006C300F"/>
    <w:rsid w:val="006C558E"/>
    <w:rsid w:val="006C629A"/>
    <w:rsid w:val="006C6D88"/>
    <w:rsid w:val="006D0BF5"/>
    <w:rsid w:val="006D1224"/>
    <w:rsid w:val="006D2211"/>
    <w:rsid w:val="006D26E0"/>
    <w:rsid w:val="006D2F08"/>
    <w:rsid w:val="006D554D"/>
    <w:rsid w:val="006D5598"/>
    <w:rsid w:val="006D61BA"/>
    <w:rsid w:val="006D78E8"/>
    <w:rsid w:val="006D7919"/>
    <w:rsid w:val="006D7F6A"/>
    <w:rsid w:val="006E0800"/>
    <w:rsid w:val="006E1022"/>
    <w:rsid w:val="006E1773"/>
    <w:rsid w:val="006E1B13"/>
    <w:rsid w:val="006E2236"/>
    <w:rsid w:val="006E273A"/>
    <w:rsid w:val="006E2CB3"/>
    <w:rsid w:val="006E3536"/>
    <w:rsid w:val="006E3AB0"/>
    <w:rsid w:val="006E3C98"/>
    <w:rsid w:val="006E4006"/>
    <w:rsid w:val="006E4D15"/>
    <w:rsid w:val="006E6001"/>
    <w:rsid w:val="006E6C74"/>
    <w:rsid w:val="006E74D4"/>
    <w:rsid w:val="006E7F3C"/>
    <w:rsid w:val="006F0A6F"/>
    <w:rsid w:val="006F24A7"/>
    <w:rsid w:val="006F2C09"/>
    <w:rsid w:val="006F2ECA"/>
    <w:rsid w:val="006F3B42"/>
    <w:rsid w:val="006F3E46"/>
    <w:rsid w:val="006F3FA2"/>
    <w:rsid w:val="006F551A"/>
    <w:rsid w:val="006F640B"/>
    <w:rsid w:val="006F66BB"/>
    <w:rsid w:val="006F7D36"/>
    <w:rsid w:val="0070054D"/>
    <w:rsid w:val="00701F44"/>
    <w:rsid w:val="0070333D"/>
    <w:rsid w:val="0070398D"/>
    <w:rsid w:val="00703AE6"/>
    <w:rsid w:val="0070407A"/>
    <w:rsid w:val="007061B9"/>
    <w:rsid w:val="0070741A"/>
    <w:rsid w:val="00707600"/>
    <w:rsid w:val="00711881"/>
    <w:rsid w:val="00713F25"/>
    <w:rsid w:val="007152CA"/>
    <w:rsid w:val="00715E5D"/>
    <w:rsid w:val="00717979"/>
    <w:rsid w:val="00720E46"/>
    <w:rsid w:val="007215FB"/>
    <w:rsid w:val="00723854"/>
    <w:rsid w:val="007243C5"/>
    <w:rsid w:val="00726817"/>
    <w:rsid w:val="00727372"/>
    <w:rsid w:val="007315CC"/>
    <w:rsid w:val="00731E97"/>
    <w:rsid w:val="00731FFB"/>
    <w:rsid w:val="007329C0"/>
    <w:rsid w:val="00733992"/>
    <w:rsid w:val="00733FA1"/>
    <w:rsid w:val="007354BF"/>
    <w:rsid w:val="00736024"/>
    <w:rsid w:val="007362F2"/>
    <w:rsid w:val="00741114"/>
    <w:rsid w:val="00744FAA"/>
    <w:rsid w:val="00745555"/>
    <w:rsid w:val="00745DCF"/>
    <w:rsid w:val="00750057"/>
    <w:rsid w:val="0075032A"/>
    <w:rsid w:val="00750A4B"/>
    <w:rsid w:val="0075437B"/>
    <w:rsid w:val="007544DD"/>
    <w:rsid w:val="00755FEE"/>
    <w:rsid w:val="0075602F"/>
    <w:rsid w:val="0075611C"/>
    <w:rsid w:val="00764133"/>
    <w:rsid w:val="00764FB0"/>
    <w:rsid w:val="007652FC"/>
    <w:rsid w:val="00765C1B"/>
    <w:rsid w:val="00766966"/>
    <w:rsid w:val="00766F5C"/>
    <w:rsid w:val="00767396"/>
    <w:rsid w:val="00767D7B"/>
    <w:rsid w:val="0077029F"/>
    <w:rsid w:val="00771865"/>
    <w:rsid w:val="00771FA2"/>
    <w:rsid w:val="0077251F"/>
    <w:rsid w:val="00775988"/>
    <w:rsid w:val="007763C7"/>
    <w:rsid w:val="007776C8"/>
    <w:rsid w:val="0078019D"/>
    <w:rsid w:val="0078024E"/>
    <w:rsid w:val="00780E7D"/>
    <w:rsid w:val="00780EE2"/>
    <w:rsid w:val="00780FD6"/>
    <w:rsid w:val="00781321"/>
    <w:rsid w:val="00783280"/>
    <w:rsid w:val="00783D7C"/>
    <w:rsid w:val="00783E76"/>
    <w:rsid w:val="007873EC"/>
    <w:rsid w:val="00791706"/>
    <w:rsid w:val="00791C54"/>
    <w:rsid w:val="007936FE"/>
    <w:rsid w:val="00793968"/>
    <w:rsid w:val="00794ABE"/>
    <w:rsid w:val="00795176"/>
    <w:rsid w:val="007953A7"/>
    <w:rsid w:val="00796EB1"/>
    <w:rsid w:val="007A03A1"/>
    <w:rsid w:val="007A1DAD"/>
    <w:rsid w:val="007A2BF8"/>
    <w:rsid w:val="007A2FA7"/>
    <w:rsid w:val="007A3976"/>
    <w:rsid w:val="007A45F2"/>
    <w:rsid w:val="007A4B6B"/>
    <w:rsid w:val="007A53B8"/>
    <w:rsid w:val="007A66B3"/>
    <w:rsid w:val="007A7E27"/>
    <w:rsid w:val="007B09D6"/>
    <w:rsid w:val="007B1563"/>
    <w:rsid w:val="007B15B4"/>
    <w:rsid w:val="007B2D6E"/>
    <w:rsid w:val="007B4E3E"/>
    <w:rsid w:val="007B54A1"/>
    <w:rsid w:val="007B5B77"/>
    <w:rsid w:val="007C08FE"/>
    <w:rsid w:val="007C0B08"/>
    <w:rsid w:val="007C1918"/>
    <w:rsid w:val="007C23A7"/>
    <w:rsid w:val="007C40A0"/>
    <w:rsid w:val="007C4969"/>
    <w:rsid w:val="007C4B55"/>
    <w:rsid w:val="007C5A21"/>
    <w:rsid w:val="007C5F19"/>
    <w:rsid w:val="007C5F33"/>
    <w:rsid w:val="007C62EE"/>
    <w:rsid w:val="007D0A3A"/>
    <w:rsid w:val="007D3773"/>
    <w:rsid w:val="007D38FC"/>
    <w:rsid w:val="007D3FA5"/>
    <w:rsid w:val="007D4413"/>
    <w:rsid w:val="007D4D0E"/>
    <w:rsid w:val="007D557F"/>
    <w:rsid w:val="007D64C9"/>
    <w:rsid w:val="007D7A58"/>
    <w:rsid w:val="007D7BE1"/>
    <w:rsid w:val="007E1867"/>
    <w:rsid w:val="007E194D"/>
    <w:rsid w:val="007E1FC7"/>
    <w:rsid w:val="007E5FA3"/>
    <w:rsid w:val="007E693B"/>
    <w:rsid w:val="007E6A6C"/>
    <w:rsid w:val="007F17F6"/>
    <w:rsid w:val="007F3B8F"/>
    <w:rsid w:val="007F3BA8"/>
    <w:rsid w:val="007F496F"/>
    <w:rsid w:val="007F4B21"/>
    <w:rsid w:val="007F5677"/>
    <w:rsid w:val="007F5937"/>
    <w:rsid w:val="007F5BB5"/>
    <w:rsid w:val="007F63C1"/>
    <w:rsid w:val="007F64C9"/>
    <w:rsid w:val="007F765C"/>
    <w:rsid w:val="008013DA"/>
    <w:rsid w:val="00801BCD"/>
    <w:rsid w:val="0080371C"/>
    <w:rsid w:val="0080672F"/>
    <w:rsid w:val="008070A7"/>
    <w:rsid w:val="008106EB"/>
    <w:rsid w:val="0081097E"/>
    <w:rsid w:val="00811DB3"/>
    <w:rsid w:val="008121E2"/>
    <w:rsid w:val="00813BC0"/>
    <w:rsid w:val="00816666"/>
    <w:rsid w:val="00817C73"/>
    <w:rsid w:val="008203DE"/>
    <w:rsid w:val="00820FFF"/>
    <w:rsid w:val="00821C05"/>
    <w:rsid w:val="00821E81"/>
    <w:rsid w:val="0082350C"/>
    <w:rsid w:val="00823A5D"/>
    <w:rsid w:val="008262F5"/>
    <w:rsid w:val="00826EDB"/>
    <w:rsid w:val="00827FA6"/>
    <w:rsid w:val="00830DC7"/>
    <w:rsid w:val="00831D38"/>
    <w:rsid w:val="00832A58"/>
    <w:rsid w:val="008336C5"/>
    <w:rsid w:val="00834484"/>
    <w:rsid w:val="00834636"/>
    <w:rsid w:val="00835FA6"/>
    <w:rsid w:val="00837E6C"/>
    <w:rsid w:val="00840144"/>
    <w:rsid w:val="00840E15"/>
    <w:rsid w:val="00843057"/>
    <w:rsid w:val="00843703"/>
    <w:rsid w:val="008439FF"/>
    <w:rsid w:val="00845038"/>
    <w:rsid w:val="00845507"/>
    <w:rsid w:val="008456FA"/>
    <w:rsid w:val="00845D8C"/>
    <w:rsid w:val="00846334"/>
    <w:rsid w:val="00847837"/>
    <w:rsid w:val="00847B84"/>
    <w:rsid w:val="00851673"/>
    <w:rsid w:val="00851DA6"/>
    <w:rsid w:val="00852421"/>
    <w:rsid w:val="008531B5"/>
    <w:rsid w:val="00854299"/>
    <w:rsid w:val="00857193"/>
    <w:rsid w:val="00857FEA"/>
    <w:rsid w:val="00860DF4"/>
    <w:rsid w:val="00860F32"/>
    <w:rsid w:val="00861671"/>
    <w:rsid w:val="0086602A"/>
    <w:rsid w:val="00866500"/>
    <w:rsid w:val="00870995"/>
    <w:rsid w:val="0087132E"/>
    <w:rsid w:val="0087174F"/>
    <w:rsid w:val="00871D2D"/>
    <w:rsid w:val="00872E92"/>
    <w:rsid w:val="0087352D"/>
    <w:rsid w:val="00873B24"/>
    <w:rsid w:val="008745FC"/>
    <w:rsid w:val="008746AD"/>
    <w:rsid w:val="00874B51"/>
    <w:rsid w:val="00875E9F"/>
    <w:rsid w:val="008771B1"/>
    <w:rsid w:val="00877713"/>
    <w:rsid w:val="008813C7"/>
    <w:rsid w:val="00881892"/>
    <w:rsid w:val="008824C9"/>
    <w:rsid w:val="00882C4E"/>
    <w:rsid w:val="00885998"/>
    <w:rsid w:val="00885ACF"/>
    <w:rsid w:val="00887C5F"/>
    <w:rsid w:val="00887D7B"/>
    <w:rsid w:val="00891666"/>
    <w:rsid w:val="00891C9D"/>
    <w:rsid w:val="00893170"/>
    <w:rsid w:val="00894E20"/>
    <w:rsid w:val="00895A2F"/>
    <w:rsid w:val="0089630E"/>
    <w:rsid w:val="00896534"/>
    <w:rsid w:val="00896ED3"/>
    <w:rsid w:val="008974FB"/>
    <w:rsid w:val="00897505"/>
    <w:rsid w:val="008A0AB7"/>
    <w:rsid w:val="008A0EEB"/>
    <w:rsid w:val="008A161F"/>
    <w:rsid w:val="008A32FB"/>
    <w:rsid w:val="008A4BEF"/>
    <w:rsid w:val="008A55F3"/>
    <w:rsid w:val="008A6FF8"/>
    <w:rsid w:val="008B0A52"/>
    <w:rsid w:val="008B0E56"/>
    <w:rsid w:val="008B1F01"/>
    <w:rsid w:val="008B2426"/>
    <w:rsid w:val="008B45C4"/>
    <w:rsid w:val="008B46D3"/>
    <w:rsid w:val="008B48B8"/>
    <w:rsid w:val="008B4C25"/>
    <w:rsid w:val="008B56AE"/>
    <w:rsid w:val="008B6D7D"/>
    <w:rsid w:val="008B7299"/>
    <w:rsid w:val="008B76FF"/>
    <w:rsid w:val="008C0B14"/>
    <w:rsid w:val="008C1DBF"/>
    <w:rsid w:val="008C2124"/>
    <w:rsid w:val="008C2CDE"/>
    <w:rsid w:val="008C35A5"/>
    <w:rsid w:val="008C3641"/>
    <w:rsid w:val="008C4EA7"/>
    <w:rsid w:val="008C56CA"/>
    <w:rsid w:val="008C5882"/>
    <w:rsid w:val="008C5AE2"/>
    <w:rsid w:val="008D0302"/>
    <w:rsid w:val="008D1084"/>
    <w:rsid w:val="008D125C"/>
    <w:rsid w:val="008D24C3"/>
    <w:rsid w:val="008D35EA"/>
    <w:rsid w:val="008D3F4A"/>
    <w:rsid w:val="008D46E7"/>
    <w:rsid w:val="008D619E"/>
    <w:rsid w:val="008E00A7"/>
    <w:rsid w:val="008E00FD"/>
    <w:rsid w:val="008E0479"/>
    <w:rsid w:val="008E098A"/>
    <w:rsid w:val="008E10C3"/>
    <w:rsid w:val="008E209D"/>
    <w:rsid w:val="008E2644"/>
    <w:rsid w:val="008E3702"/>
    <w:rsid w:val="008E3D91"/>
    <w:rsid w:val="008E4825"/>
    <w:rsid w:val="008E54CF"/>
    <w:rsid w:val="008E5670"/>
    <w:rsid w:val="008F3ADF"/>
    <w:rsid w:val="008F447F"/>
    <w:rsid w:val="008F53CF"/>
    <w:rsid w:val="008F5B0F"/>
    <w:rsid w:val="008F64BC"/>
    <w:rsid w:val="00900942"/>
    <w:rsid w:val="00900B47"/>
    <w:rsid w:val="009012E1"/>
    <w:rsid w:val="00901426"/>
    <w:rsid w:val="00901574"/>
    <w:rsid w:val="00901B1A"/>
    <w:rsid w:val="00901BC3"/>
    <w:rsid w:val="00902D5F"/>
    <w:rsid w:val="0090300E"/>
    <w:rsid w:val="00903160"/>
    <w:rsid w:val="00903DB4"/>
    <w:rsid w:val="00905614"/>
    <w:rsid w:val="009069CD"/>
    <w:rsid w:val="00906AF7"/>
    <w:rsid w:val="00912AD6"/>
    <w:rsid w:val="009138E9"/>
    <w:rsid w:val="00913C6E"/>
    <w:rsid w:val="0091665D"/>
    <w:rsid w:val="00920A56"/>
    <w:rsid w:val="00922008"/>
    <w:rsid w:val="009224FD"/>
    <w:rsid w:val="00923C85"/>
    <w:rsid w:val="009246CA"/>
    <w:rsid w:val="009250A3"/>
    <w:rsid w:val="00926FC4"/>
    <w:rsid w:val="00927AD8"/>
    <w:rsid w:val="009306FF"/>
    <w:rsid w:val="00931B62"/>
    <w:rsid w:val="00931DD8"/>
    <w:rsid w:val="0093320C"/>
    <w:rsid w:val="00934C95"/>
    <w:rsid w:val="00934DB3"/>
    <w:rsid w:val="00936E6B"/>
    <w:rsid w:val="00936FA6"/>
    <w:rsid w:val="0093718B"/>
    <w:rsid w:val="00937213"/>
    <w:rsid w:val="0093748A"/>
    <w:rsid w:val="0094052D"/>
    <w:rsid w:val="00941124"/>
    <w:rsid w:val="00941136"/>
    <w:rsid w:val="009413E2"/>
    <w:rsid w:val="009416B0"/>
    <w:rsid w:val="00943BFE"/>
    <w:rsid w:val="00943C38"/>
    <w:rsid w:val="009441E0"/>
    <w:rsid w:val="00944BB1"/>
    <w:rsid w:val="00945797"/>
    <w:rsid w:val="00945B76"/>
    <w:rsid w:val="009474B0"/>
    <w:rsid w:val="00950EA3"/>
    <w:rsid w:val="009510B4"/>
    <w:rsid w:val="009510C5"/>
    <w:rsid w:val="009511B9"/>
    <w:rsid w:val="00952DB5"/>
    <w:rsid w:val="009537D2"/>
    <w:rsid w:val="009544DA"/>
    <w:rsid w:val="0095452D"/>
    <w:rsid w:val="00954B14"/>
    <w:rsid w:val="00954FD3"/>
    <w:rsid w:val="00955489"/>
    <w:rsid w:val="00955718"/>
    <w:rsid w:val="00955C73"/>
    <w:rsid w:val="0096161C"/>
    <w:rsid w:val="00961CF6"/>
    <w:rsid w:val="00962092"/>
    <w:rsid w:val="00962E75"/>
    <w:rsid w:val="0096311D"/>
    <w:rsid w:val="0096346A"/>
    <w:rsid w:val="0096395C"/>
    <w:rsid w:val="009648E1"/>
    <w:rsid w:val="009655B4"/>
    <w:rsid w:val="00967745"/>
    <w:rsid w:val="009703DB"/>
    <w:rsid w:val="009711B6"/>
    <w:rsid w:val="00971C1F"/>
    <w:rsid w:val="00972C9D"/>
    <w:rsid w:val="0097393F"/>
    <w:rsid w:val="00976974"/>
    <w:rsid w:val="00980192"/>
    <w:rsid w:val="00981308"/>
    <w:rsid w:val="00984C37"/>
    <w:rsid w:val="00987124"/>
    <w:rsid w:val="00987FF2"/>
    <w:rsid w:val="00991046"/>
    <w:rsid w:val="00991F27"/>
    <w:rsid w:val="009925A5"/>
    <w:rsid w:val="00993012"/>
    <w:rsid w:val="009932BE"/>
    <w:rsid w:val="00993959"/>
    <w:rsid w:val="00994E3C"/>
    <w:rsid w:val="00996306"/>
    <w:rsid w:val="0099663D"/>
    <w:rsid w:val="0099792E"/>
    <w:rsid w:val="009A2FDC"/>
    <w:rsid w:val="009A37AE"/>
    <w:rsid w:val="009A6DCA"/>
    <w:rsid w:val="009A6DEE"/>
    <w:rsid w:val="009A7019"/>
    <w:rsid w:val="009B1441"/>
    <w:rsid w:val="009B2AE9"/>
    <w:rsid w:val="009B2E1C"/>
    <w:rsid w:val="009B2F9B"/>
    <w:rsid w:val="009B3452"/>
    <w:rsid w:val="009B57DF"/>
    <w:rsid w:val="009B69B4"/>
    <w:rsid w:val="009C0D7D"/>
    <w:rsid w:val="009C36EC"/>
    <w:rsid w:val="009C4296"/>
    <w:rsid w:val="009C4811"/>
    <w:rsid w:val="009C7DBA"/>
    <w:rsid w:val="009D07BA"/>
    <w:rsid w:val="009D1081"/>
    <w:rsid w:val="009D3291"/>
    <w:rsid w:val="009D4C5F"/>
    <w:rsid w:val="009D4F53"/>
    <w:rsid w:val="009D727C"/>
    <w:rsid w:val="009D747E"/>
    <w:rsid w:val="009E077F"/>
    <w:rsid w:val="009E14B9"/>
    <w:rsid w:val="009E1C1F"/>
    <w:rsid w:val="009E287E"/>
    <w:rsid w:val="009E3126"/>
    <w:rsid w:val="009E3255"/>
    <w:rsid w:val="009E6053"/>
    <w:rsid w:val="009E63B9"/>
    <w:rsid w:val="009E711D"/>
    <w:rsid w:val="009E7A36"/>
    <w:rsid w:val="009F1C34"/>
    <w:rsid w:val="009F2478"/>
    <w:rsid w:val="009F250A"/>
    <w:rsid w:val="009F339C"/>
    <w:rsid w:val="009F3659"/>
    <w:rsid w:val="009F37DA"/>
    <w:rsid w:val="009F4114"/>
    <w:rsid w:val="009F51C8"/>
    <w:rsid w:val="009F581C"/>
    <w:rsid w:val="009F5AAA"/>
    <w:rsid w:val="00A00F1E"/>
    <w:rsid w:val="00A01C49"/>
    <w:rsid w:val="00A028E6"/>
    <w:rsid w:val="00A03C82"/>
    <w:rsid w:val="00A052E7"/>
    <w:rsid w:val="00A10A16"/>
    <w:rsid w:val="00A126B9"/>
    <w:rsid w:val="00A13D02"/>
    <w:rsid w:val="00A13D59"/>
    <w:rsid w:val="00A144FB"/>
    <w:rsid w:val="00A14EBE"/>
    <w:rsid w:val="00A16717"/>
    <w:rsid w:val="00A16DCD"/>
    <w:rsid w:val="00A173D0"/>
    <w:rsid w:val="00A173E2"/>
    <w:rsid w:val="00A17D2E"/>
    <w:rsid w:val="00A22F09"/>
    <w:rsid w:val="00A23891"/>
    <w:rsid w:val="00A24BE3"/>
    <w:rsid w:val="00A24E93"/>
    <w:rsid w:val="00A2602E"/>
    <w:rsid w:val="00A26907"/>
    <w:rsid w:val="00A3127B"/>
    <w:rsid w:val="00A32595"/>
    <w:rsid w:val="00A33D54"/>
    <w:rsid w:val="00A35766"/>
    <w:rsid w:val="00A41263"/>
    <w:rsid w:val="00A41DD6"/>
    <w:rsid w:val="00A4273F"/>
    <w:rsid w:val="00A427BB"/>
    <w:rsid w:val="00A42DDE"/>
    <w:rsid w:val="00A44690"/>
    <w:rsid w:val="00A4543E"/>
    <w:rsid w:val="00A458C5"/>
    <w:rsid w:val="00A45A9C"/>
    <w:rsid w:val="00A45BB3"/>
    <w:rsid w:val="00A51CC4"/>
    <w:rsid w:val="00A52901"/>
    <w:rsid w:val="00A53883"/>
    <w:rsid w:val="00A56764"/>
    <w:rsid w:val="00A5688E"/>
    <w:rsid w:val="00A56DE1"/>
    <w:rsid w:val="00A570ED"/>
    <w:rsid w:val="00A575D1"/>
    <w:rsid w:val="00A578F4"/>
    <w:rsid w:val="00A57F36"/>
    <w:rsid w:val="00A60F61"/>
    <w:rsid w:val="00A61D9E"/>
    <w:rsid w:val="00A622E0"/>
    <w:rsid w:val="00A631F9"/>
    <w:rsid w:val="00A63EA8"/>
    <w:rsid w:val="00A64CA9"/>
    <w:rsid w:val="00A64D31"/>
    <w:rsid w:val="00A66C18"/>
    <w:rsid w:val="00A716AE"/>
    <w:rsid w:val="00A73AE3"/>
    <w:rsid w:val="00A73F82"/>
    <w:rsid w:val="00A74249"/>
    <w:rsid w:val="00A74B59"/>
    <w:rsid w:val="00A74F64"/>
    <w:rsid w:val="00A75AC8"/>
    <w:rsid w:val="00A75E97"/>
    <w:rsid w:val="00A76C34"/>
    <w:rsid w:val="00A839B5"/>
    <w:rsid w:val="00A8569F"/>
    <w:rsid w:val="00A908CC"/>
    <w:rsid w:val="00A90E76"/>
    <w:rsid w:val="00A956B9"/>
    <w:rsid w:val="00A9587D"/>
    <w:rsid w:val="00A96F92"/>
    <w:rsid w:val="00A96FD3"/>
    <w:rsid w:val="00A973B9"/>
    <w:rsid w:val="00A973E2"/>
    <w:rsid w:val="00A97CB7"/>
    <w:rsid w:val="00AA0CD4"/>
    <w:rsid w:val="00AA1568"/>
    <w:rsid w:val="00AA174C"/>
    <w:rsid w:val="00AA3BE1"/>
    <w:rsid w:val="00AA6715"/>
    <w:rsid w:val="00AB2AC6"/>
    <w:rsid w:val="00AB3400"/>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4ACD"/>
    <w:rsid w:val="00AE5447"/>
    <w:rsid w:val="00AE54C1"/>
    <w:rsid w:val="00AE5AFB"/>
    <w:rsid w:val="00AE668E"/>
    <w:rsid w:val="00AE7CA1"/>
    <w:rsid w:val="00AE7DBD"/>
    <w:rsid w:val="00AF0686"/>
    <w:rsid w:val="00AF132F"/>
    <w:rsid w:val="00AF142E"/>
    <w:rsid w:val="00AF200B"/>
    <w:rsid w:val="00AF316C"/>
    <w:rsid w:val="00AF4B28"/>
    <w:rsid w:val="00AF58D1"/>
    <w:rsid w:val="00AF621E"/>
    <w:rsid w:val="00B00E2E"/>
    <w:rsid w:val="00B012AC"/>
    <w:rsid w:val="00B03128"/>
    <w:rsid w:val="00B03C1B"/>
    <w:rsid w:val="00B05141"/>
    <w:rsid w:val="00B05AAC"/>
    <w:rsid w:val="00B06229"/>
    <w:rsid w:val="00B0665B"/>
    <w:rsid w:val="00B072A8"/>
    <w:rsid w:val="00B07C6F"/>
    <w:rsid w:val="00B11CC9"/>
    <w:rsid w:val="00B1276F"/>
    <w:rsid w:val="00B13078"/>
    <w:rsid w:val="00B13EF2"/>
    <w:rsid w:val="00B1480B"/>
    <w:rsid w:val="00B14F94"/>
    <w:rsid w:val="00B167D4"/>
    <w:rsid w:val="00B20E8C"/>
    <w:rsid w:val="00B216C3"/>
    <w:rsid w:val="00B23301"/>
    <w:rsid w:val="00B25FAE"/>
    <w:rsid w:val="00B2610C"/>
    <w:rsid w:val="00B26817"/>
    <w:rsid w:val="00B30174"/>
    <w:rsid w:val="00B303F6"/>
    <w:rsid w:val="00B30A83"/>
    <w:rsid w:val="00B30E15"/>
    <w:rsid w:val="00B3182D"/>
    <w:rsid w:val="00B32380"/>
    <w:rsid w:val="00B37482"/>
    <w:rsid w:val="00B37951"/>
    <w:rsid w:val="00B37EB2"/>
    <w:rsid w:val="00B40EED"/>
    <w:rsid w:val="00B426F0"/>
    <w:rsid w:val="00B43E04"/>
    <w:rsid w:val="00B44B3C"/>
    <w:rsid w:val="00B45229"/>
    <w:rsid w:val="00B457FA"/>
    <w:rsid w:val="00B4591C"/>
    <w:rsid w:val="00B469CA"/>
    <w:rsid w:val="00B476C8"/>
    <w:rsid w:val="00B47C0C"/>
    <w:rsid w:val="00B504AA"/>
    <w:rsid w:val="00B505FC"/>
    <w:rsid w:val="00B5114D"/>
    <w:rsid w:val="00B51F5C"/>
    <w:rsid w:val="00B52426"/>
    <w:rsid w:val="00B537D8"/>
    <w:rsid w:val="00B53B81"/>
    <w:rsid w:val="00B53E6A"/>
    <w:rsid w:val="00B548C8"/>
    <w:rsid w:val="00B54F0A"/>
    <w:rsid w:val="00B55586"/>
    <w:rsid w:val="00B55CD9"/>
    <w:rsid w:val="00B56E86"/>
    <w:rsid w:val="00B5774F"/>
    <w:rsid w:val="00B61487"/>
    <w:rsid w:val="00B642F1"/>
    <w:rsid w:val="00B67038"/>
    <w:rsid w:val="00B67D01"/>
    <w:rsid w:val="00B71AF3"/>
    <w:rsid w:val="00B720E9"/>
    <w:rsid w:val="00B72192"/>
    <w:rsid w:val="00B72AED"/>
    <w:rsid w:val="00B73B5D"/>
    <w:rsid w:val="00B761C0"/>
    <w:rsid w:val="00B7652D"/>
    <w:rsid w:val="00B80245"/>
    <w:rsid w:val="00B804DB"/>
    <w:rsid w:val="00B816BB"/>
    <w:rsid w:val="00B8180F"/>
    <w:rsid w:val="00B82CEB"/>
    <w:rsid w:val="00B83B9B"/>
    <w:rsid w:val="00B83EB4"/>
    <w:rsid w:val="00B8620F"/>
    <w:rsid w:val="00B862A0"/>
    <w:rsid w:val="00B90DE1"/>
    <w:rsid w:val="00B91A0A"/>
    <w:rsid w:val="00B92E4B"/>
    <w:rsid w:val="00B9351E"/>
    <w:rsid w:val="00B94618"/>
    <w:rsid w:val="00B95876"/>
    <w:rsid w:val="00B95E85"/>
    <w:rsid w:val="00B9787D"/>
    <w:rsid w:val="00BA000C"/>
    <w:rsid w:val="00BA0080"/>
    <w:rsid w:val="00BA0204"/>
    <w:rsid w:val="00BA08D4"/>
    <w:rsid w:val="00BA1D85"/>
    <w:rsid w:val="00BA2206"/>
    <w:rsid w:val="00BA2EC4"/>
    <w:rsid w:val="00BA3046"/>
    <w:rsid w:val="00BA320E"/>
    <w:rsid w:val="00BA32FC"/>
    <w:rsid w:val="00BA418A"/>
    <w:rsid w:val="00BA6B21"/>
    <w:rsid w:val="00BB080F"/>
    <w:rsid w:val="00BB7067"/>
    <w:rsid w:val="00BB70A5"/>
    <w:rsid w:val="00BC0A44"/>
    <w:rsid w:val="00BC2186"/>
    <w:rsid w:val="00BC23E3"/>
    <w:rsid w:val="00BC396D"/>
    <w:rsid w:val="00BC6733"/>
    <w:rsid w:val="00BC6BF8"/>
    <w:rsid w:val="00BC793B"/>
    <w:rsid w:val="00BD02D5"/>
    <w:rsid w:val="00BD0BE6"/>
    <w:rsid w:val="00BD1B46"/>
    <w:rsid w:val="00BD2838"/>
    <w:rsid w:val="00BD3F71"/>
    <w:rsid w:val="00BD49B0"/>
    <w:rsid w:val="00BD63AB"/>
    <w:rsid w:val="00BD707E"/>
    <w:rsid w:val="00BD7B62"/>
    <w:rsid w:val="00BE3EAA"/>
    <w:rsid w:val="00BE528D"/>
    <w:rsid w:val="00BE588B"/>
    <w:rsid w:val="00BE791E"/>
    <w:rsid w:val="00BE7AC2"/>
    <w:rsid w:val="00BF13A5"/>
    <w:rsid w:val="00BF1825"/>
    <w:rsid w:val="00BF1D11"/>
    <w:rsid w:val="00BF35FC"/>
    <w:rsid w:val="00BF3BFF"/>
    <w:rsid w:val="00BF419A"/>
    <w:rsid w:val="00BF4F4F"/>
    <w:rsid w:val="00BF59E6"/>
    <w:rsid w:val="00BF6F95"/>
    <w:rsid w:val="00C00129"/>
    <w:rsid w:val="00C001A9"/>
    <w:rsid w:val="00C01233"/>
    <w:rsid w:val="00C01644"/>
    <w:rsid w:val="00C01E50"/>
    <w:rsid w:val="00C05564"/>
    <w:rsid w:val="00C057E6"/>
    <w:rsid w:val="00C06962"/>
    <w:rsid w:val="00C06E54"/>
    <w:rsid w:val="00C0789C"/>
    <w:rsid w:val="00C100B0"/>
    <w:rsid w:val="00C1066D"/>
    <w:rsid w:val="00C12F06"/>
    <w:rsid w:val="00C13CF5"/>
    <w:rsid w:val="00C13F5A"/>
    <w:rsid w:val="00C16857"/>
    <w:rsid w:val="00C22AE8"/>
    <w:rsid w:val="00C238B2"/>
    <w:rsid w:val="00C238C7"/>
    <w:rsid w:val="00C25D8C"/>
    <w:rsid w:val="00C27004"/>
    <w:rsid w:val="00C3113B"/>
    <w:rsid w:val="00C322F3"/>
    <w:rsid w:val="00C34E17"/>
    <w:rsid w:val="00C36CEC"/>
    <w:rsid w:val="00C410E9"/>
    <w:rsid w:val="00C41647"/>
    <w:rsid w:val="00C41789"/>
    <w:rsid w:val="00C42D8E"/>
    <w:rsid w:val="00C430C4"/>
    <w:rsid w:val="00C434C6"/>
    <w:rsid w:val="00C43E9D"/>
    <w:rsid w:val="00C450BB"/>
    <w:rsid w:val="00C466B7"/>
    <w:rsid w:val="00C47A54"/>
    <w:rsid w:val="00C47F37"/>
    <w:rsid w:val="00C50E00"/>
    <w:rsid w:val="00C52B10"/>
    <w:rsid w:val="00C53B9C"/>
    <w:rsid w:val="00C53D2F"/>
    <w:rsid w:val="00C540D7"/>
    <w:rsid w:val="00C5693E"/>
    <w:rsid w:val="00C60D36"/>
    <w:rsid w:val="00C61E4C"/>
    <w:rsid w:val="00C6344A"/>
    <w:rsid w:val="00C63BBD"/>
    <w:rsid w:val="00C645BD"/>
    <w:rsid w:val="00C64AF7"/>
    <w:rsid w:val="00C66330"/>
    <w:rsid w:val="00C703D1"/>
    <w:rsid w:val="00C703DA"/>
    <w:rsid w:val="00C713B3"/>
    <w:rsid w:val="00C716B1"/>
    <w:rsid w:val="00C73A8B"/>
    <w:rsid w:val="00C73B56"/>
    <w:rsid w:val="00C74DFF"/>
    <w:rsid w:val="00C74E4D"/>
    <w:rsid w:val="00C75F3F"/>
    <w:rsid w:val="00C76527"/>
    <w:rsid w:val="00C772DE"/>
    <w:rsid w:val="00C77825"/>
    <w:rsid w:val="00C77EDC"/>
    <w:rsid w:val="00C81739"/>
    <w:rsid w:val="00C81B29"/>
    <w:rsid w:val="00C81FAE"/>
    <w:rsid w:val="00C82DD1"/>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9676A"/>
    <w:rsid w:val="00CA316E"/>
    <w:rsid w:val="00CA34E0"/>
    <w:rsid w:val="00CA3F6B"/>
    <w:rsid w:val="00CA6A3A"/>
    <w:rsid w:val="00CA70DD"/>
    <w:rsid w:val="00CA7158"/>
    <w:rsid w:val="00CA768D"/>
    <w:rsid w:val="00CB0755"/>
    <w:rsid w:val="00CB0ECC"/>
    <w:rsid w:val="00CB2298"/>
    <w:rsid w:val="00CB360C"/>
    <w:rsid w:val="00CB3CCC"/>
    <w:rsid w:val="00CB3CEA"/>
    <w:rsid w:val="00CB4A48"/>
    <w:rsid w:val="00CB5837"/>
    <w:rsid w:val="00CB6694"/>
    <w:rsid w:val="00CB6B0C"/>
    <w:rsid w:val="00CC170E"/>
    <w:rsid w:val="00CC2279"/>
    <w:rsid w:val="00CC3B3B"/>
    <w:rsid w:val="00CC4AC5"/>
    <w:rsid w:val="00CC5382"/>
    <w:rsid w:val="00CC6E6B"/>
    <w:rsid w:val="00CC71BE"/>
    <w:rsid w:val="00CD3331"/>
    <w:rsid w:val="00CD3AF6"/>
    <w:rsid w:val="00CD3FEA"/>
    <w:rsid w:val="00CD4EEE"/>
    <w:rsid w:val="00CE0BA7"/>
    <w:rsid w:val="00CE108A"/>
    <w:rsid w:val="00CE197C"/>
    <w:rsid w:val="00CE21A8"/>
    <w:rsid w:val="00CE2F65"/>
    <w:rsid w:val="00CE42EE"/>
    <w:rsid w:val="00CE4BA5"/>
    <w:rsid w:val="00CE5184"/>
    <w:rsid w:val="00CE7977"/>
    <w:rsid w:val="00CF0457"/>
    <w:rsid w:val="00CF0560"/>
    <w:rsid w:val="00CF0908"/>
    <w:rsid w:val="00CF0BC8"/>
    <w:rsid w:val="00CF240D"/>
    <w:rsid w:val="00CF2E75"/>
    <w:rsid w:val="00CF60E7"/>
    <w:rsid w:val="00CF734A"/>
    <w:rsid w:val="00D00D38"/>
    <w:rsid w:val="00D00EE5"/>
    <w:rsid w:val="00D01C1D"/>
    <w:rsid w:val="00D034F7"/>
    <w:rsid w:val="00D03676"/>
    <w:rsid w:val="00D06C5F"/>
    <w:rsid w:val="00D11700"/>
    <w:rsid w:val="00D12728"/>
    <w:rsid w:val="00D12C06"/>
    <w:rsid w:val="00D135BE"/>
    <w:rsid w:val="00D1435B"/>
    <w:rsid w:val="00D143C2"/>
    <w:rsid w:val="00D14DD0"/>
    <w:rsid w:val="00D15F3F"/>
    <w:rsid w:val="00D166A1"/>
    <w:rsid w:val="00D17226"/>
    <w:rsid w:val="00D17B6D"/>
    <w:rsid w:val="00D22926"/>
    <w:rsid w:val="00D24F04"/>
    <w:rsid w:val="00D26CC7"/>
    <w:rsid w:val="00D27A38"/>
    <w:rsid w:val="00D27CC7"/>
    <w:rsid w:val="00D27CCC"/>
    <w:rsid w:val="00D3080E"/>
    <w:rsid w:val="00D309EB"/>
    <w:rsid w:val="00D30A8E"/>
    <w:rsid w:val="00D319FC"/>
    <w:rsid w:val="00D332AC"/>
    <w:rsid w:val="00D33703"/>
    <w:rsid w:val="00D34DB5"/>
    <w:rsid w:val="00D36E15"/>
    <w:rsid w:val="00D43A39"/>
    <w:rsid w:val="00D43CB5"/>
    <w:rsid w:val="00D46D37"/>
    <w:rsid w:val="00D472DD"/>
    <w:rsid w:val="00D5242C"/>
    <w:rsid w:val="00D5289F"/>
    <w:rsid w:val="00D52DA7"/>
    <w:rsid w:val="00D53A98"/>
    <w:rsid w:val="00D547F4"/>
    <w:rsid w:val="00D5649C"/>
    <w:rsid w:val="00D64E88"/>
    <w:rsid w:val="00D65596"/>
    <w:rsid w:val="00D6561A"/>
    <w:rsid w:val="00D666C9"/>
    <w:rsid w:val="00D66AEB"/>
    <w:rsid w:val="00D70743"/>
    <w:rsid w:val="00D70FEA"/>
    <w:rsid w:val="00D711B4"/>
    <w:rsid w:val="00D712B3"/>
    <w:rsid w:val="00D718A8"/>
    <w:rsid w:val="00D71CEE"/>
    <w:rsid w:val="00D721A5"/>
    <w:rsid w:val="00D7388A"/>
    <w:rsid w:val="00D74BA4"/>
    <w:rsid w:val="00D7597E"/>
    <w:rsid w:val="00D77BCB"/>
    <w:rsid w:val="00D81303"/>
    <w:rsid w:val="00D827FB"/>
    <w:rsid w:val="00D82836"/>
    <w:rsid w:val="00D836D2"/>
    <w:rsid w:val="00D83EB7"/>
    <w:rsid w:val="00D85BDB"/>
    <w:rsid w:val="00D9150F"/>
    <w:rsid w:val="00D92732"/>
    <w:rsid w:val="00D93D2F"/>
    <w:rsid w:val="00D94569"/>
    <w:rsid w:val="00D946FA"/>
    <w:rsid w:val="00D9560B"/>
    <w:rsid w:val="00D962C7"/>
    <w:rsid w:val="00DA0574"/>
    <w:rsid w:val="00DA3BAA"/>
    <w:rsid w:val="00DA41A8"/>
    <w:rsid w:val="00DA55C9"/>
    <w:rsid w:val="00DB079F"/>
    <w:rsid w:val="00DB19C2"/>
    <w:rsid w:val="00DB2C54"/>
    <w:rsid w:val="00DB501E"/>
    <w:rsid w:val="00DB57CA"/>
    <w:rsid w:val="00DB6E5D"/>
    <w:rsid w:val="00DB7AB9"/>
    <w:rsid w:val="00DB7B49"/>
    <w:rsid w:val="00DC04BC"/>
    <w:rsid w:val="00DC04C9"/>
    <w:rsid w:val="00DC214F"/>
    <w:rsid w:val="00DC27DA"/>
    <w:rsid w:val="00DC2F54"/>
    <w:rsid w:val="00DC39A3"/>
    <w:rsid w:val="00DC5DA2"/>
    <w:rsid w:val="00DC6829"/>
    <w:rsid w:val="00DD08E5"/>
    <w:rsid w:val="00DD18B5"/>
    <w:rsid w:val="00DD351E"/>
    <w:rsid w:val="00DD3974"/>
    <w:rsid w:val="00DD3F8B"/>
    <w:rsid w:val="00DD3FD2"/>
    <w:rsid w:val="00DD460C"/>
    <w:rsid w:val="00DD510F"/>
    <w:rsid w:val="00DD54D6"/>
    <w:rsid w:val="00DD604B"/>
    <w:rsid w:val="00DD6E4C"/>
    <w:rsid w:val="00DE011B"/>
    <w:rsid w:val="00DE1867"/>
    <w:rsid w:val="00DE18B1"/>
    <w:rsid w:val="00DE19A7"/>
    <w:rsid w:val="00DE20D3"/>
    <w:rsid w:val="00DE2167"/>
    <w:rsid w:val="00DE2857"/>
    <w:rsid w:val="00DE3909"/>
    <w:rsid w:val="00DE4651"/>
    <w:rsid w:val="00DE4D67"/>
    <w:rsid w:val="00DF05BB"/>
    <w:rsid w:val="00DF0A0E"/>
    <w:rsid w:val="00DF0F33"/>
    <w:rsid w:val="00DF2A18"/>
    <w:rsid w:val="00DF2FD7"/>
    <w:rsid w:val="00DF30AD"/>
    <w:rsid w:val="00DF3AFF"/>
    <w:rsid w:val="00DF46B8"/>
    <w:rsid w:val="00DF4B66"/>
    <w:rsid w:val="00DF5C0E"/>
    <w:rsid w:val="00DF5D2A"/>
    <w:rsid w:val="00DF5F12"/>
    <w:rsid w:val="00DF5FDD"/>
    <w:rsid w:val="00DF6006"/>
    <w:rsid w:val="00E00CF0"/>
    <w:rsid w:val="00E00DDB"/>
    <w:rsid w:val="00E0232D"/>
    <w:rsid w:val="00E02C7E"/>
    <w:rsid w:val="00E0311A"/>
    <w:rsid w:val="00E05130"/>
    <w:rsid w:val="00E05783"/>
    <w:rsid w:val="00E05A53"/>
    <w:rsid w:val="00E07E6B"/>
    <w:rsid w:val="00E1040F"/>
    <w:rsid w:val="00E11D12"/>
    <w:rsid w:val="00E12391"/>
    <w:rsid w:val="00E12F39"/>
    <w:rsid w:val="00E149B0"/>
    <w:rsid w:val="00E1621F"/>
    <w:rsid w:val="00E20C2E"/>
    <w:rsid w:val="00E216A0"/>
    <w:rsid w:val="00E21C7D"/>
    <w:rsid w:val="00E21FE7"/>
    <w:rsid w:val="00E24289"/>
    <w:rsid w:val="00E25197"/>
    <w:rsid w:val="00E25240"/>
    <w:rsid w:val="00E25DCF"/>
    <w:rsid w:val="00E25F61"/>
    <w:rsid w:val="00E26731"/>
    <w:rsid w:val="00E27917"/>
    <w:rsid w:val="00E30221"/>
    <w:rsid w:val="00E30383"/>
    <w:rsid w:val="00E3073F"/>
    <w:rsid w:val="00E3136A"/>
    <w:rsid w:val="00E32652"/>
    <w:rsid w:val="00E32B33"/>
    <w:rsid w:val="00E343C2"/>
    <w:rsid w:val="00E35175"/>
    <w:rsid w:val="00E40D42"/>
    <w:rsid w:val="00E41BA4"/>
    <w:rsid w:val="00E41DDA"/>
    <w:rsid w:val="00E42203"/>
    <w:rsid w:val="00E42E56"/>
    <w:rsid w:val="00E430C7"/>
    <w:rsid w:val="00E439A8"/>
    <w:rsid w:val="00E43AA9"/>
    <w:rsid w:val="00E43B81"/>
    <w:rsid w:val="00E4458C"/>
    <w:rsid w:val="00E44CF7"/>
    <w:rsid w:val="00E44D92"/>
    <w:rsid w:val="00E45648"/>
    <w:rsid w:val="00E45D11"/>
    <w:rsid w:val="00E45D5C"/>
    <w:rsid w:val="00E46311"/>
    <w:rsid w:val="00E4656E"/>
    <w:rsid w:val="00E53515"/>
    <w:rsid w:val="00E537E7"/>
    <w:rsid w:val="00E54193"/>
    <w:rsid w:val="00E54938"/>
    <w:rsid w:val="00E54B9C"/>
    <w:rsid w:val="00E5513C"/>
    <w:rsid w:val="00E57EF0"/>
    <w:rsid w:val="00E60732"/>
    <w:rsid w:val="00E611BD"/>
    <w:rsid w:val="00E61867"/>
    <w:rsid w:val="00E61DE2"/>
    <w:rsid w:val="00E6238B"/>
    <w:rsid w:val="00E62D78"/>
    <w:rsid w:val="00E62D9E"/>
    <w:rsid w:val="00E664D9"/>
    <w:rsid w:val="00E671D6"/>
    <w:rsid w:val="00E71C32"/>
    <w:rsid w:val="00E73DA8"/>
    <w:rsid w:val="00E758E7"/>
    <w:rsid w:val="00E77396"/>
    <w:rsid w:val="00E77491"/>
    <w:rsid w:val="00E774E4"/>
    <w:rsid w:val="00E80DF9"/>
    <w:rsid w:val="00E81469"/>
    <w:rsid w:val="00E827D3"/>
    <w:rsid w:val="00E829F2"/>
    <w:rsid w:val="00E82D2C"/>
    <w:rsid w:val="00E8471B"/>
    <w:rsid w:val="00E84848"/>
    <w:rsid w:val="00E85668"/>
    <w:rsid w:val="00E87249"/>
    <w:rsid w:val="00E87681"/>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25A"/>
    <w:rsid w:val="00EC27E0"/>
    <w:rsid w:val="00EC2D2A"/>
    <w:rsid w:val="00EC39F7"/>
    <w:rsid w:val="00EC4E4B"/>
    <w:rsid w:val="00EC5496"/>
    <w:rsid w:val="00EC62CC"/>
    <w:rsid w:val="00EC6869"/>
    <w:rsid w:val="00EC7BC2"/>
    <w:rsid w:val="00ED06E4"/>
    <w:rsid w:val="00ED1AB1"/>
    <w:rsid w:val="00ED1D04"/>
    <w:rsid w:val="00ED2DFE"/>
    <w:rsid w:val="00ED34BA"/>
    <w:rsid w:val="00ED3E94"/>
    <w:rsid w:val="00ED4CB0"/>
    <w:rsid w:val="00ED5122"/>
    <w:rsid w:val="00ED5B1C"/>
    <w:rsid w:val="00ED6BBC"/>
    <w:rsid w:val="00ED7D3E"/>
    <w:rsid w:val="00EE3FB5"/>
    <w:rsid w:val="00EE5D2F"/>
    <w:rsid w:val="00EE7418"/>
    <w:rsid w:val="00EF04AD"/>
    <w:rsid w:val="00EF126A"/>
    <w:rsid w:val="00EF1388"/>
    <w:rsid w:val="00EF3957"/>
    <w:rsid w:val="00EF46B9"/>
    <w:rsid w:val="00EF4AC5"/>
    <w:rsid w:val="00EF55B0"/>
    <w:rsid w:val="00EF6B95"/>
    <w:rsid w:val="00F01473"/>
    <w:rsid w:val="00F02252"/>
    <w:rsid w:val="00F03225"/>
    <w:rsid w:val="00F0363A"/>
    <w:rsid w:val="00F040AA"/>
    <w:rsid w:val="00F043E4"/>
    <w:rsid w:val="00F046BC"/>
    <w:rsid w:val="00F0542C"/>
    <w:rsid w:val="00F05931"/>
    <w:rsid w:val="00F05ED5"/>
    <w:rsid w:val="00F10B2E"/>
    <w:rsid w:val="00F1113E"/>
    <w:rsid w:val="00F11784"/>
    <w:rsid w:val="00F11E7A"/>
    <w:rsid w:val="00F14854"/>
    <w:rsid w:val="00F14F94"/>
    <w:rsid w:val="00F166C2"/>
    <w:rsid w:val="00F169B3"/>
    <w:rsid w:val="00F16BB7"/>
    <w:rsid w:val="00F1755C"/>
    <w:rsid w:val="00F20BBF"/>
    <w:rsid w:val="00F2184A"/>
    <w:rsid w:val="00F21FB0"/>
    <w:rsid w:val="00F23CDA"/>
    <w:rsid w:val="00F24CEC"/>
    <w:rsid w:val="00F24FFF"/>
    <w:rsid w:val="00F25531"/>
    <w:rsid w:val="00F25BCE"/>
    <w:rsid w:val="00F25FE3"/>
    <w:rsid w:val="00F2694C"/>
    <w:rsid w:val="00F27474"/>
    <w:rsid w:val="00F27B5A"/>
    <w:rsid w:val="00F30053"/>
    <w:rsid w:val="00F30795"/>
    <w:rsid w:val="00F31353"/>
    <w:rsid w:val="00F3191F"/>
    <w:rsid w:val="00F328A7"/>
    <w:rsid w:val="00F333C6"/>
    <w:rsid w:val="00F362C3"/>
    <w:rsid w:val="00F36B05"/>
    <w:rsid w:val="00F374DE"/>
    <w:rsid w:val="00F40FAD"/>
    <w:rsid w:val="00F420D8"/>
    <w:rsid w:val="00F42B4E"/>
    <w:rsid w:val="00F43D01"/>
    <w:rsid w:val="00F43D46"/>
    <w:rsid w:val="00F43FBE"/>
    <w:rsid w:val="00F458EB"/>
    <w:rsid w:val="00F51784"/>
    <w:rsid w:val="00F523CD"/>
    <w:rsid w:val="00F52B6A"/>
    <w:rsid w:val="00F532AF"/>
    <w:rsid w:val="00F54064"/>
    <w:rsid w:val="00F54296"/>
    <w:rsid w:val="00F55338"/>
    <w:rsid w:val="00F5593D"/>
    <w:rsid w:val="00F603ED"/>
    <w:rsid w:val="00F62277"/>
    <w:rsid w:val="00F63C49"/>
    <w:rsid w:val="00F64570"/>
    <w:rsid w:val="00F6499B"/>
    <w:rsid w:val="00F6526F"/>
    <w:rsid w:val="00F66242"/>
    <w:rsid w:val="00F677A9"/>
    <w:rsid w:val="00F70852"/>
    <w:rsid w:val="00F752AC"/>
    <w:rsid w:val="00F76C62"/>
    <w:rsid w:val="00F771E4"/>
    <w:rsid w:val="00F80355"/>
    <w:rsid w:val="00F835B9"/>
    <w:rsid w:val="00F83DCD"/>
    <w:rsid w:val="00F843CF"/>
    <w:rsid w:val="00F84DB8"/>
    <w:rsid w:val="00F87CF1"/>
    <w:rsid w:val="00F909C9"/>
    <w:rsid w:val="00F909CC"/>
    <w:rsid w:val="00F91106"/>
    <w:rsid w:val="00F922FC"/>
    <w:rsid w:val="00F929FF"/>
    <w:rsid w:val="00F935C6"/>
    <w:rsid w:val="00F9660D"/>
    <w:rsid w:val="00F96729"/>
    <w:rsid w:val="00F976F7"/>
    <w:rsid w:val="00FA2ACE"/>
    <w:rsid w:val="00FA2B01"/>
    <w:rsid w:val="00FA2FF0"/>
    <w:rsid w:val="00FA361F"/>
    <w:rsid w:val="00FA71EF"/>
    <w:rsid w:val="00FB064E"/>
    <w:rsid w:val="00FB0D7F"/>
    <w:rsid w:val="00FB1CB6"/>
    <w:rsid w:val="00FB2AE7"/>
    <w:rsid w:val="00FB475F"/>
    <w:rsid w:val="00FB7201"/>
    <w:rsid w:val="00FB748A"/>
    <w:rsid w:val="00FC0417"/>
    <w:rsid w:val="00FC170B"/>
    <w:rsid w:val="00FC1A3D"/>
    <w:rsid w:val="00FC39C2"/>
    <w:rsid w:val="00FC39F0"/>
    <w:rsid w:val="00FC67FD"/>
    <w:rsid w:val="00FC75DB"/>
    <w:rsid w:val="00FC7E42"/>
    <w:rsid w:val="00FD0272"/>
    <w:rsid w:val="00FD1AEF"/>
    <w:rsid w:val="00FD3214"/>
    <w:rsid w:val="00FD34B1"/>
    <w:rsid w:val="00FD3E37"/>
    <w:rsid w:val="00FD5018"/>
    <w:rsid w:val="00FD5280"/>
    <w:rsid w:val="00FD57AB"/>
    <w:rsid w:val="00FD6705"/>
    <w:rsid w:val="00FD74ED"/>
    <w:rsid w:val="00FE07B0"/>
    <w:rsid w:val="00FE0E92"/>
    <w:rsid w:val="00FE113D"/>
    <w:rsid w:val="00FE38EF"/>
    <w:rsid w:val="00FE39C7"/>
    <w:rsid w:val="00FE4CB7"/>
    <w:rsid w:val="00FE58CF"/>
    <w:rsid w:val="00FE60B7"/>
    <w:rsid w:val="00FE6E7F"/>
    <w:rsid w:val="00FE74F1"/>
    <w:rsid w:val="00FE7679"/>
    <w:rsid w:val="00FE7C73"/>
    <w:rsid w:val="00FF048E"/>
    <w:rsid w:val="00FF204C"/>
    <w:rsid w:val="00FF30E6"/>
    <w:rsid w:val="00FF4608"/>
    <w:rsid w:val="00FF484E"/>
    <w:rsid w:val="00FF497B"/>
    <w:rsid w:val="00FF5080"/>
    <w:rsid w:val="00FF6E04"/>
    <w:rsid w:val="0BF14031"/>
    <w:rsid w:val="0DD36AA1"/>
    <w:rsid w:val="17355F81"/>
    <w:rsid w:val="176215F0"/>
    <w:rsid w:val="19182570"/>
    <w:rsid w:val="2D0D234A"/>
    <w:rsid w:val="3260395B"/>
    <w:rsid w:val="32700C9C"/>
    <w:rsid w:val="35207040"/>
    <w:rsid w:val="3AB833F9"/>
    <w:rsid w:val="3E9B2C5F"/>
    <w:rsid w:val="3EE415D1"/>
    <w:rsid w:val="410B3879"/>
    <w:rsid w:val="4BA103CE"/>
    <w:rsid w:val="4CC00B43"/>
    <w:rsid w:val="512B18C7"/>
    <w:rsid w:val="51417B1F"/>
    <w:rsid w:val="52C82BF9"/>
    <w:rsid w:val="53FD412E"/>
    <w:rsid w:val="679F16DF"/>
    <w:rsid w:val="67A76C21"/>
    <w:rsid w:val="6D50391E"/>
    <w:rsid w:val="6EF72AC8"/>
    <w:rsid w:val="745F5D7C"/>
    <w:rsid w:val="7F1372B6"/>
    <w:rsid w:val="7F2350C1"/>
    <w:rsid w:val="C9B5B964"/>
    <w:rsid w:val="F2CF517A"/>
    <w:rsid w:val="FBE5617B"/>
    <w:rsid w:val="FF7ED7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9"/>
    <w:qFormat/>
    <w:uiPriority w:val="0"/>
    <w:pPr>
      <w:widowControl/>
      <w:spacing w:before="100" w:beforeAutospacing="1" w:after="100" w:afterAutospacing="1" w:line="240" w:lineRule="auto"/>
      <w:jc w:val="left"/>
      <w:outlineLvl w:val="2"/>
    </w:pPr>
    <w:rPr>
      <w:rFonts w:ascii="宋体" w:hAnsi="宋体" w:eastAsia="宋体" w:cs="宋体"/>
      <w:b/>
      <w:bCs/>
      <w:kern w:val="0"/>
      <w:sz w:val="27"/>
      <w:szCs w:val="27"/>
    </w:rPr>
  </w:style>
  <w:style w:type="paragraph" w:styleId="3">
    <w:name w:val="heading 4"/>
    <w:basedOn w:val="1"/>
    <w:next w:val="1"/>
    <w:link w:val="24"/>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footer"/>
    <w:basedOn w:val="1"/>
    <w:link w:val="14"/>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HTML Preformatted"/>
    <w:basedOn w:val="1"/>
    <w:link w:val="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eastAsia="宋体" w:cs="宋体"/>
      <w:kern w:val="0"/>
      <w:sz w:val="24"/>
      <w:szCs w:val="24"/>
    </w:rPr>
  </w:style>
  <w:style w:type="paragraph" w:styleId="7">
    <w:name w:val="Normal (Web)"/>
    <w:basedOn w:val="1"/>
    <w:unhideWhenUsed/>
    <w:qFormat/>
    <w:uiPriority w:val="99"/>
    <w:pPr>
      <w:widowControl/>
      <w:spacing w:before="75" w:after="75" w:line="240" w:lineRule="auto"/>
      <w:jc w:val="left"/>
    </w:pPr>
    <w:rPr>
      <w:rFonts w:ascii="宋体" w:hAnsi="宋体" w:eastAsia="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character" w:customStyle="1" w:styleId="13">
    <w:name w:val="页眉 字符"/>
    <w:basedOn w:val="10"/>
    <w:link w:val="5"/>
    <w:qFormat/>
    <w:uiPriority w:val="99"/>
    <w:rPr>
      <w:sz w:val="18"/>
      <w:szCs w:val="18"/>
    </w:rPr>
  </w:style>
  <w:style w:type="character" w:customStyle="1" w:styleId="14">
    <w:name w:val="页脚 字符"/>
    <w:basedOn w:val="10"/>
    <w:link w:val="4"/>
    <w:qFormat/>
    <w:uiPriority w:val="99"/>
    <w:rPr>
      <w:sz w:val="18"/>
      <w:szCs w:val="18"/>
    </w:rPr>
  </w:style>
  <w:style w:type="paragraph" w:customStyle="1" w:styleId="15">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6">
    <w:name w:val="HTML 预设格式 字符"/>
    <w:basedOn w:val="10"/>
    <w:link w:val="6"/>
    <w:qFormat/>
    <w:uiPriority w:val="0"/>
    <w:rPr>
      <w:rFonts w:ascii="宋体" w:hAnsi="宋体" w:eastAsia="宋体" w:cs="宋体"/>
      <w:kern w:val="0"/>
      <w:sz w:val="24"/>
      <w:szCs w:val="24"/>
    </w:rPr>
  </w:style>
  <w:style w:type="paragraph" w:styleId="17">
    <w:name w:val="List Paragraph"/>
    <w:basedOn w:val="1"/>
    <w:qFormat/>
    <w:uiPriority w:val="34"/>
    <w:pPr>
      <w:spacing w:line="240" w:lineRule="auto"/>
      <w:ind w:firstLine="420" w:firstLineChars="200"/>
    </w:pPr>
    <w:rPr>
      <w:rFonts w:ascii="Times New Roman" w:hAnsi="Times New Roman" w:eastAsia="宋体" w:cs="Times New Roman"/>
      <w:szCs w:val="24"/>
    </w:rPr>
  </w:style>
  <w:style w:type="paragraph" w:customStyle="1" w:styleId="18">
    <w:name w:val="列出段落1"/>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19">
    <w:name w:val="标题 3 字符"/>
    <w:basedOn w:val="10"/>
    <w:link w:val="2"/>
    <w:qFormat/>
    <w:uiPriority w:val="0"/>
    <w:rPr>
      <w:rFonts w:ascii="宋体" w:hAnsi="宋体" w:eastAsia="宋体" w:cs="宋体"/>
      <w:b/>
      <w:bCs/>
      <w:kern w:val="0"/>
      <w:sz w:val="27"/>
      <w:szCs w:val="27"/>
    </w:rPr>
  </w:style>
  <w:style w:type="paragraph" w:customStyle="1" w:styleId="20">
    <w:name w:val="列出段落2"/>
    <w:basedOn w:val="1"/>
    <w:qFormat/>
    <w:uiPriority w:val="0"/>
    <w:pPr>
      <w:spacing w:line="240" w:lineRule="auto"/>
      <w:ind w:firstLine="420" w:firstLineChars="200"/>
    </w:pPr>
    <w:rPr>
      <w:rFonts w:ascii="Times New Roman" w:hAnsi="Times New Roman" w:eastAsia="宋体" w:cs="Times New Roman"/>
      <w:szCs w:val="24"/>
    </w:rPr>
  </w:style>
  <w:style w:type="paragraph" w:customStyle="1" w:styleId="21">
    <w:name w:val="列出段落3"/>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22">
    <w:name w:val="detail-field type-label"/>
    <w:basedOn w:val="10"/>
    <w:qFormat/>
    <w:uiPriority w:val="0"/>
  </w:style>
  <w:style w:type="paragraph" w:customStyle="1" w:styleId="23">
    <w:name w:val="列出段落4"/>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24">
    <w:name w:val="标题 4 字符"/>
    <w:basedOn w:val="10"/>
    <w:link w:val="3"/>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690</Words>
  <Characters>3938</Characters>
  <Lines>32</Lines>
  <Paragraphs>9</Paragraphs>
  <TotalTime>53</TotalTime>
  <ScaleCrop>false</ScaleCrop>
  <LinksUpToDate>false</LinksUpToDate>
  <CharactersWithSpaces>4619</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2015-04-30T09:53:00Z</dcterms:created>
  <dc:creator>中科软</dc:creator>
  <cp:lastModifiedBy>Seven</cp:lastModifiedBy>
  <dcterms:modified xsi:type="dcterms:W3CDTF">2022-07-26T04:32:08Z</dcterms:modified>
  <cp:revision>1551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4D986875EE974DD29332B557A64E053E</vt:lpwstr>
  </property>
</Properties>
</file>